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CCF3" w14:textId="77777777" w:rsidR="00862CC3" w:rsidRPr="00310525" w:rsidRDefault="001D5AC8" w:rsidP="00310525">
      <w:pPr>
        <w:tabs>
          <w:tab w:val="left" w:pos="8265"/>
        </w:tabs>
        <w:spacing w:after="0"/>
        <w:jc w:val="center"/>
        <w:rPr>
          <w:rFonts w:ascii="Candara" w:hAnsi="Candara" w:cs="Garamond"/>
          <w:sz w:val="24"/>
          <w:szCs w:val="24"/>
        </w:rPr>
      </w:pPr>
      <w:r w:rsidRPr="001D5AC8">
        <w:rPr>
          <w:rFonts w:ascii="Candara" w:hAnsi="Candara" w:cs="Garamond"/>
          <w:noProof/>
          <w:sz w:val="24"/>
          <w:szCs w:val="24"/>
          <w:lang w:val="en-US"/>
        </w:rPr>
        <w:drawing>
          <wp:inline distT="0" distB="0" distL="0" distR="0" wp14:anchorId="400D45B8" wp14:editId="58386B8D">
            <wp:extent cx="4962183"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eums2\Documents\MAN FILES\Logo\MAN logo.t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978441" cy="2131034"/>
                    </a:xfrm>
                    <a:prstGeom prst="rect">
                      <a:avLst/>
                    </a:prstGeom>
                    <a:noFill/>
                    <a:ln>
                      <a:noFill/>
                    </a:ln>
                  </pic:spPr>
                </pic:pic>
              </a:graphicData>
            </a:graphic>
          </wp:inline>
        </w:drawing>
      </w:r>
    </w:p>
    <w:p w14:paraId="23EA6849" w14:textId="5D624C05" w:rsidR="001C661C" w:rsidRDefault="001D5AC8" w:rsidP="00040D58">
      <w:pPr>
        <w:jc w:val="center"/>
        <w:rPr>
          <w:rFonts w:asciiTheme="majorHAnsi" w:hAnsiTheme="majorHAnsi" w:cstheme="majorHAnsi"/>
          <w:b/>
          <w:sz w:val="28"/>
          <w:szCs w:val="24"/>
        </w:rPr>
      </w:pPr>
      <w:r w:rsidRPr="00310525">
        <w:rPr>
          <w:rFonts w:asciiTheme="majorHAnsi" w:hAnsiTheme="majorHAnsi" w:cstheme="majorHAnsi"/>
          <w:b/>
          <w:sz w:val="28"/>
          <w:szCs w:val="24"/>
        </w:rPr>
        <w:t xml:space="preserve">Heritage Week </w:t>
      </w:r>
      <w:r w:rsidR="00E33348">
        <w:rPr>
          <w:rFonts w:asciiTheme="majorHAnsi" w:hAnsiTheme="majorHAnsi" w:cstheme="majorHAnsi"/>
          <w:b/>
          <w:sz w:val="28"/>
          <w:szCs w:val="24"/>
        </w:rPr>
        <w:t>2</w:t>
      </w:r>
      <w:r w:rsidR="009C1956">
        <w:rPr>
          <w:rFonts w:asciiTheme="majorHAnsi" w:hAnsiTheme="majorHAnsi" w:cstheme="majorHAnsi"/>
          <w:b/>
          <w:sz w:val="28"/>
          <w:szCs w:val="24"/>
        </w:rPr>
        <w:t>0</w:t>
      </w:r>
      <w:r w:rsidR="0050422E" w:rsidRPr="00310525">
        <w:rPr>
          <w:rFonts w:asciiTheme="majorHAnsi" w:hAnsiTheme="majorHAnsi" w:cstheme="majorHAnsi"/>
          <w:b/>
          <w:sz w:val="28"/>
          <w:szCs w:val="24"/>
        </w:rPr>
        <w:t xml:space="preserve"> – 2</w:t>
      </w:r>
      <w:r w:rsidR="009C1956">
        <w:rPr>
          <w:rFonts w:asciiTheme="majorHAnsi" w:hAnsiTheme="majorHAnsi" w:cstheme="majorHAnsi"/>
          <w:b/>
          <w:sz w:val="28"/>
          <w:szCs w:val="24"/>
        </w:rPr>
        <w:t>6</w:t>
      </w:r>
      <w:r w:rsidR="0050422E" w:rsidRPr="00310525">
        <w:rPr>
          <w:rFonts w:asciiTheme="majorHAnsi" w:hAnsiTheme="majorHAnsi" w:cstheme="majorHAnsi"/>
          <w:b/>
          <w:sz w:val="28"/>
          <w:szCs w:val="24"/>
        </w:rPr>
        <w:t xml:space="preserve"> September 20</w:t>
      </w:r>
      <w:r w:rsidR="00E33348">
        <w:rPr>
          <w:rFonts w:asciiTheme="majorHAnsi" w:hAnsiTheme="majorHAnsi" w:cstheme="majorHAnsi"/>
          <w:b/>
          <w:sz w:val="28"/>
          <w:szCs w:val="24"/>
        </w:rPr>
        <w:t>2</w:t>
      </w:r>
      <w:r w:rsidR="009432D4">
        <w:rPr>
          <w:rFonts w:asciiTheme="majorHAnsi" w:hAnsiTheme="majorHAnsi" w:cstheme="majorHAnsi"/>
          <w:b/>
          <w:sz w:val="28"/>
          <w:szCs w:val="24"/>
        </w:rPr>
        <w:t>1</w:t>
      </w:r>
      <w:r w:rsidR="00310525" w:rsidRPr="00310525">
        <w:rPr>
          <w:rFonts w:asciiTheme="majorHAnsi" w:hAnsiTheme="majorHAnsi" w:cstheme="majorHAnsi"/>
          <w:b/>
          <w:sz w:val="28"/>
          <w:szCs w:val="24"/>
        </w:rPr>
        <w:t xml:space="preserve"> Grant Application </w:t>
      </w:r>
      <w:r w:rsidR="00252F2D">
        <w:rPr>
          <w:rFonts w:asciiTheme="majorHAnsi" w:hAnsiTheme="majorHAnsi" w:cstheme="majorHAnsi"/>
          <w:b/>
          <w:sz w:val="28"/>
          <w:szCs w:val="24"/>
        </w:rPr>
        <w:t>G</w:t>
      </w:r>
      <w:r w:rsidR="00310525" w:rsidRPr="00310525">
        <w:rPr>
          <w:rFonts w:asciiTheme="majorHAnsi" w:hAnsiTheme="majorHAnsi" w:cstheme="majorHAnsi"/>
          <w:b/>
          <w:sz w:val="28"/>
          <w:szCs w:val="24"/>
        </w:rPr>
        <w:t>uidelines</w:t>
      </w:r>
    </w:p>
    <w:p w14:paraId="72AF8279" w14:textId="77777777" w:rsidR="00D679AB" w:rsidRPr="00310525" w:rsidRDefault="00D679AB" w:rsidP="00040D58">
      <w:pPr>
        <w:jc w:val="center"/>
        <w:rPr>
          <w:rFonts w:asciiTheme="majorHAnsi" w:hAnsiTheme="majorHAnsi" w:cstheme="majorHAnsi"/>
          <w:b/>
          <w:sz w:val="28"/>
          <w:szCs w:val="24"/>
        </w:rPr>
      </w:pPr>
    </w:p>
    <w:p w14:paraId="522D4083" w14:textId="77777777" w:rsidR="001D5AC8" w:rsidRPr="00310525" w:rsidRDefault="001D5AC8" w:rsidP="00310525">
      <w:pPr>
        <w:pStyle w:val="ListParagraph"/>
        <w:numPr>
          <w:ilvl w:val="0"/>
          <w:numId w:val="3"/>
        </w:numPr>
        <w:tabs>
          <w:tab w:val="left" w:pos="8265"/>
        </w:tabs>
        <w:spacing w:after="0"/>
        <w:jc w:val="both"/>
        <w:rPr>
          <w:rFonts w:asciiTheme="majorHAnsi" w:hAnsiTheme="majorHAnsi" w:cstheme="majorHAnsi"/>
          <w:b/>
          <w:sz w:val="24"/>
          <w:szCs w:val="24"/>
        </w:rPr>
      </w:pPr>
      <w:r w:rsidRPr="00310525">
        <w:rPr>
          <w:rFonts w:asciiTheme="majorHAnsi" w:hAnsiTheme="majorHAnsi" w:cstheme="majorHAnsi"/>
          <w:b/>
          <w:sz w:val="24"/>
          <w:szCs w:val="24"/>
        </w:rPr>
        <w:t>What is Namibian Heritage Week?</w:t>
      </w:r>
    </w:p>
    <w:p w14:paraId="2D10B270" w14:textId="77777777" w:rsidR="001D5AC8" w:rsidRDefault="001D5AC8" w:rsidP="00310525">
      <w:pPr>
        <w:jc w:val="both"/>
        <w:rPr>
          <w:rFonts w:asciiTheme="majorHAnsi" w:hAnsiTheme="majorHAnsi" w:cstheme="majorHAnsi"/>
          <w:sz w:val="24"/>
          <w:szCs w:val="24"/>
        </w:rPr>
      </w:pPr>
      <w:r w:rsidRPr="00310525">
        <w:rPr>
          <w:rFonts w:asciiTheme="majorHAnsi" w:hAnsiTheme="majorHAnsi" w:cstheme="majorHAnsi"/>
          <w:sz w:val="24"/>
          <w:szCs w:val="24"/>
        </w:rPr>
        <w:t xml:space="preserve">Heritage Week is an opportunity for Namibians to showcase our heritage. </w:t>
      </w:r>
      <w:r w:rsidR="00F164CB" w:rsidRPr="00310525">
        <w:rPr>
          <w:rFonts w:asciiTheme="majorHAnsi" w:hAnsiTheme="majorHAnsi" w:cstheme="majorHAnsi"/>
          <w:sz w:val="24"/>
          <w:szCs w:val="24"/>
        </w:rPr>
        <w:t xml:space="preserve">The week encourages all </w:t>
      </w:r>
      <w:r w:rsidRPr="00310525">
        <w:rPr>
          <w:rFonts w:asciiTheme="majorHAnsi" w:hAnsiTheme="majorHAnsi" w:cstheme="majorHAnsi"/>
          <w:sz w:val="24"/>
          <w:szCs w:val="24"/>
        </w:rPr>
        <w:t>Namibians to celebrate and commit themselves to protect our wonderful natural and cultural resources. Namibia’s major heritage institutions have joined together as a team to organize Namibian Heritage Week.  As an umbrella organisation for museums country wide, the Museums Association of Namibia</w:t>
      </w:r>
      <w:r w:rsidR="001A3D11" w:rsidRPr="00310525">
        <w:rPr>
          <w:rFonts w:asciiTheme="majorHAnsi" w:hAnsiTheme="majorHAnsi" w:cstheme="majorHAnsi"/>
          <w:sz w:val="24"/>
          <w:szCs w:val="24"/>
        </w:rPr>
        <w:t xml:space="preserve"> (MAN)</w:t>
      </w:r>
      <w:r w:rsidRPr="00310525">
        <w:rPr>
          <w:rFonts w:asciiTheme="majorHAnsi" w:hAnsiTheme="majorHAnsi" w:cstheme="majorHAnsi"/>
          <w:sz w:val="24"/>
          <w:szCs w:val="24"/>
        </w:rPr>
        <w:t xml:space="preserve"> facilitates regional activities through its members during this week.</w:t>
      </w:r>
    </w:p>
    <w:p w14:paraId="749A4C26" w14:textId="7351FEA7" w:rsidR="00310525" w:rsidRPr="00310525" w:rsidRDefault="009432D4" w:rsidP="00310525">
      <w:pPr>
        <w:jc w:val="both"/>
        <w:rPr>
          <w:rFonts w:asciiTheme="majorHAnsi" w:hAnsiTheme="majorHAnsi" w:cstheme="majorHAnsi"/>
          <w:sz w:val="24"/>
          <w:szCs w:val="24"/>
        </w:rPr>
      </w:pPr>
      <w:r w:rsidRPr="009432D4">
        <w:rPr>
          <w:rFonts w:asciiTheme="majorHAnsi" w:hAnsiTheme="majorHAnsi" w:cstheme="majorHAnsi"/>
          <w:sz w:val="24"/>
          <w:szCs w:val="24"/>
        </w:rPr>
        <w:t xml:space="preserve">The theme for Namibian Heritage Week this year is </w:t>
      </w:r>
      <w:r w:rsidRPr="009432D4">
        <w:rPr>
          <w:rFonts w:asciiTheme="majorHAnsi" w:hAnsiTheme="majorHAnsi" w:cstheme="majorHAnsi"/>
          <w:b/>
          <w:bCs/>
          <w:sz w:val="24"/>
          <w:szCs w:val="24"/>
        </w:rPr>
        <w:t>“</w:t>
      </w:r>
      <w:proofErr w:type="spellStart"/>
      <w:r w:rsidRPr="009432D4">
        <w:rPr>
          <w:rFonts w:asciiTheme="majorHAnsi" w:hAnsiTheme="majorHAnsi" w:cstheme="majorHAnsi"/>
          <w:b/>
          <w:bCs/>
          <w:sz w:val="24"/>
          <w:szCs w:val="24"/>
        </w:rPr>
        <w:t>Feshene</w:t>
      </w:r>
      <w:proofErr w:type="spellEnd"/>
      <w:r w:rsidRPr="009432D4">
        <w:rPr>
          <w:rFonts w:asciiTheme="majorHAnsi" w:hAnsiTheme="majorHAnsi" w:cstheme="majorHAnsi"/>
          <w:b/>
          <w:bCs/>
          <w:sz w:val="24"/>
          <w:szCs w:val="24"/>
        </w:rPr>
        <w:t xml:space="preserve">; </w:t>
      </w:r>
      <w:proofErr w:type="spellStart"/>
      <w:r w:rsidRPr="009432D4">
        <w:rPr>
          <w:rFonts w:asciiTheme="majorHAnsi" w:hAnsiTheme="majorHAnsi" w:cstheme="majorHAnsi"/>
          <w:b/>
          <w:bCs/>
          <w:sz w:val="24"/>
          <w:szCs w:val="24"/>
        </w:rPr>
        <w:t>te</w:t>
      </w:r>
      <w:proofErr w:type="spellEnd"/>
      <w:r w:rsidRPr="009432D4">
        <w:rPr>
          <w:rFonts w:asciiTheme="majorHAnsi" w:hAnsiTheme="majorHAnsi" w:cstheme="majorHAnsi"/>
          <w:b/>
          <w:bCs/>
          <w:sz w:val="24"/>
          <w:szCs w:val="24"/>
        </w:rPr>
        <w:t xml:space="preserve"> </w:t>
      </w:r>
      <w:proofErr w:type="spellStart"/>
      <w:r w:rsidRPr="009432D4">
        <w:rPr>
          <w:rFonts w:asciiTheme="majorHAnsi" w:hAnsiTheme="majorHAnsi" w:cstheme="majorHAnsi"/>
          <w:b/>
          <w:bCs/>
          <w:sz w:val="24"/>
          <w:szCs w:val="24"/>
        </w:rPr>
        <w:t>tlhale</w:t>
      </w:r>
      <w:proofErr w:type="spellEnd"/>
      <w:r w:rsidRPr="009432D4">
        <w:rPr>
          <w:rFonts w:asciiTheme="majorHAnsi" w:hAnsiTheme="majorHAnsi" w:cstheme="majorHAnsi"/>
          <w:b/>
          <w:bCs/>
          <w:sz w:val="24"/>
          <w:szCs w:val="24"/>
        </w:rPr>
        <w:t xml:space="preserve"> e </w:t>
      </w:r>
      <w:proofErr w:type="spellStart"/>
      <w:r w:rsidRPr="009432D4">
        <w:rPr>
          <w:rFonts w:asciiTheme="majorHAnsi" w:hAnsiTheme="majorHAnsi" w:cstheme="majorHAnsi"/>
          <w:b/>
          <w:bCs/>
          <w:sz w:val="24"/>
          <w:szCs w:val="24"/>
        </w:rPr>
        <w:t>e</w:t>
      </w:r>
      <w:proofErr w:type="spellEnd"/>
      <w:r w:rsidRPr="009432D4">
        <w:rPr>
          <w:rFonts w:asciiTheme="majorHAnsi" w:hAnsiTheme="majorHAnsi" w:cstheme="majorHAnsi"/>
          <w:b/>
          <w:bCs/>
          <w:sz w:val="24"/>
          <w:szCs w:val="24"/>
        </w:rPr>
        <w:t xml:space="preserve"> re </w:t>
      </w:r>
      <w:proofErr w:type="spellStart"/>
      <w:r w:rsidRPr="009432D4">
        <w:rPr>
          <w:rFonts w:asciiTheme="majorHAnsi" w:hAnsiTheme="majorHAnsi" w:cstheme="majorHAnsi"/>
          <w:b/>
          <w:bCs/>
          <w:sz w:val="24"/>
          <w:szCs w:val="24"/>
        </w:rPr>
        <w:t>lomaganang</w:t>
      </w:r>
      <w:proofErr w:type="spellEnd"/>
      <w:r w:rsidRPr="009432D4">
        <w:rPr>
          <w:rFonts w:asciiTheme="majorHAnsi" w:hAnsiTheme="majorHAnsi" w:cstheme="majorHAnsi"/>
          <w:b/>
          <w:bCs/>
          <w:sz w:val="24"/>
          <w:szCs w:val="24"/>
        </w:rPr>
        <w:t>.”</w:t>
      </w:r>
      <w:r w:rsidRPr="009432D4">
        <w:rPr>
          <w:rFonts w:asciiTheme="majorHAnsi" w:hAnsiTheme="majorHAnsi" w:cstheme="majorHAnsi"/>
          <w:sz w:val="24"/>
          <w:szCs w:val="24"/>
        </w:rPr>
        <w:t xml:space="preserve">  which means “</w:t>
      </w:r>
      <w:r w:rsidRPr="009432D4">
        <w:rPr>
          <w:rFonts w:asciiTheme="majorHAnsi" w:hAnsiTheme="majorHAnsi" w:cstheme="majorHAnsi"/>
          <w:b/>
          <w:bCs/>
          <w:sz w:val="24"/>
          <w:szCs w:val="24"/>
        </w:rPr>
        <w:t>Fashion; the threads that bind us together.” in Setswana</w:t>
      </w:r>
      <w:r w:rsidRPr="009432D4">
        <w:rPr>
          <w:rFonts w:asciiTheme="majorHAnsi" w:hAnsiTheme="majorHAnsi" w:cstheme="majorHAnsi"/>
          <w:sz w:val="24"/>
          <w:szCs w:val="24"/>
        </w:rPr>
        <w:t>.</w:t>
      </w:r>
      <w:r>
        <w:rPr>
          <w:rFonts w:asciiTheme="majorHAnsi" w:hAnsiTheme="majorHAnsi" w:cstheme="majorHAnsi"/>
          <w:sz w:val="24"/>
          <w:szCs w:val="24"/>
        </w:rPr>
        <w:t xml:space="preserve"> </w:t>
      </w:r>
      <w:r w:rsidR="00821134">
        <w:rPr>
          <w:rFonts w:asciiTheme="majorHAnsi" w:hAnsiTheme="majorHAnsi" w:cstheme="majorHAnsi"/>
          <w:sz w:val="24"/>
          <w:szCs w:val="24"/>
        </w:rPr>
        <w:t>The Heritage Week Team decided that each year the theme for heritage week will use a local indigenous language as part of our commitment to promoting pride in our cultural diversity.  The planned</w:t>
      </w:r>
      <w:r w:rsidR="00D679AB">
        <w:rPr>
          <w:rFonts w:asciiTheme="majorHAnsi" w:hAnsiTheme="majorHAnsi" w:cstheme="majorHAnsi"/>
          <w:sz w:val="24"/>
          <w:szCs w:val="24"/>
        </w:rPr>
        <w:t xml:space="preserve"> activity should reflect the theme of Namibian Heritage Week. </w:t>
      </w:r>
    </w:p>
    <w:p w14:paraId="5E68495C" w14:textId="77777777" w:rsidR="001D5AC8" w:rsidRPr="00310525" w:rsidRDefault="001D5AC8" w:rsidP="00310525">
      <w:pPr>
        <w:pStyle w:val="ListParagraph"/>
        <w:numPr>
          <w:ilvl w:val="0"/>
          <w:numId w:val="3"/>
        </w:numPr>
        <w:tabs>
          <w:tab w:val="left" w:pos="8265"/>
        </w:tabs>
        <w:spacing w:after="0"/>
        <w:jc w:val="both"/>
        <w:rPr>
          <w:rFonts w:asciiTheme="majorHAnsi" w:hAnsiTheme="majorHAnsi" w:cstheme="majorHAnsi"/>
          <w:b/>
          <w:sz w:val="24"/>
          <w:szCs w:val="24"/>
        </w:rPr>
      </w:pPr>
      <w:r w:rsidRPr="00310525">
        <w:rPr>
          <w:rFonts w:asciiTheme="majorHAnsi" w:hAnsiTheme="majorHAnsi" w:cstheme="majorHAnsi"/>
          <w:b/>
          <w:sz w:val="24"/>
          <w:szCs w:val="24"/>
        </w:rPr>
        <w:t xml:space="preserve">What is the Heritage Week </w:t>
      </w:r>
      <w:r w:rsidR="00310525" w:rsidRPr="00310525">
        <w:rPr>
          <w:rFonts w:asciiTheme="majorHAnsi" w:hAnsiTheme="majorHAnsi" w:cstheme="majorHAnsi"/>
          <w:b/>
          <w:sz w:val="24"/>
          <w:szCs w:val="24"/>
        </w:rPr>
        <w:t>Fund?</w:t>
      </w:r>
    </w:p>
    <w:p w14:paraId="61D33C7D" w14:textId="77777777" w:rsidR="00310525" w:rsidRPr="00310525" w:rsidRDefault="00B0222F" w:rsidP="00310525">
      <w:pPr>
        <w:jc w:val="both"/>
        <w:rPr>
          <w:rFonts w:asciiTheme="majorHAnsi" w:hAnsiTheme="majorHAnsi" w:cstheme="majorHAnsi"/>
          <w:sz w:val="24"/>
          <w:szCs w:val="24"/>
        </w:rPr>
      </w:pPr>
      <w:r>
        <w:rPr>
          <w:rFonts w:asciiTheme="majorHAnsi" w:hAnsiTheme="majorHAnsi" w:cstheme="majorHAnsi"/>
          <w:sz w:val="24"/>
          <w:szCs w:val="24"/>
        </w:rPr>
        <w:t>The Heritage Week F</w:t>
      </w:r>
      <w:r w:rsidR="001D5AC8" w:rsidRPr="00310525">
        <w:rPr>
          <w:rFonts w:asciiTheme="majorHAnsi" w:hAnsiTheme="majorHAnsi" w:cstheme="majorHAnsi"/>
          <w:sz w:val="24"/>
          <w:szCs w:val="24"/>
        </w:rPr>
        <w:t xml:space="preserve">und is available for </w:t>
      </w:r>
      <w:r w:rsidR="001A3D11" w:rsidRPr="00310525">
        <w:rPr>
          <w:rFonts w:asciiTheme="majorHAnsi" w:hAnsiTheme="majorHAnsi" w:cstheme="majorHAnsi"/>
          <w:sz w:val="24"/>
          <w:szCs w:val="24"/>
        </w:rPr>
        <w:t>MAN</w:t>
      </w:r>
      <w:r>
        <w:rPr>
          <w:rFonts w:asciiTheme="majorHAnsi" w:hAnsiTheme="majorHAnsi" w:cstheme="majorHAnsi"/>
          <w:sz w:val="24"/>
          <w:szCs w:val="24"/>
        </w:rPr>
        <w:t>’s institutional and associate</w:t>
      </w:r>
      <w:r w:rsidR="001A3D11" w:rsidRPr="00310525">
        <w:rPr>
          <w:rFonts w:asciiTheme="majorHAnsi" w:hAnsiTheme="majorHAnsi" w:cstheme="majorHAnsi"/>
          <w:sz w:val="24"/>
          <w:szCs w:val="24"/>
        </w:rPr>
        <w:t xml:space="preserve"> </w:t>
      </w:r>
      <w:r w:rsidR="001D5AC8" w:rsidRPr="00310525">
        <w:rPr>
          <w:rFonts w:asciiTheme="majorHAnsi" w:hAnsiTheme="majorHAnsi" w:cstheme="majorHAnsi"/>
          <w:sz w:val="24"/>
          <w:szCs w:val="24"/>
        </w:rPr>
        <w:t xml:space="preserve">members who are interested in creating a programme of activities for Heritage Week. The maximum grant </w:t>
      </w:r>
      <w:r w:rsidR="001A3D11" w:rsidRPr="00310525">
        <w:rPr>
          <w:rFonts w:asciiTheme="majorHAnsi" w:hAnsiTheme="majorHAnsi" w:cstheme="majorHAnsi"/>
          <w:sz w:val="24"/>
          <w:szCs w:val="24"/>
        </w:rPr>
        <w:t xml:space="preserve">that </w:t>
      </w:r>
      <w:r w:rsidR="001D5AC8" w:rsidRPr="00310525">
        <w:rPr>
          <w:rFonts w:asciiTheme="majorHAnsi" w:hAnsiTheme="majorHAnsi" w:cstheme="majorHAnsi"/>
          <w:sz w:val="24"/>
          <w:szCs w:val="24"/>
        </w:rPr>
        <w:t xml:space="preserve">can be awarded </w:t>
      </w:r>
      <w:r w:rsidR="009E545B" w:rsidRPr="00310525">
        <w:rPr>
          <w:rFonts w:asciiTheme="majorHAnsi" w:hAnsiTheme="majorHAnsi" w:cstheme="majorHAnsi"/>
          <w:sz w:val="24"/>
          <w:szCs w:val="24"/>
        </w:rPr>
        <w:t xml:space="preserve">to each </w:t>
      </w:r>
      <w:r w:rsidR="001A3D11" w:rsidRPr="00310525">
        <w:rPr>
          <w:rFonts w:asciiTheme="majorHAnsi" w:hAnsiTheme="majorHAnsi" w:cstheme="majorHAnsi"/>
          <w:sz w:val="24"/>
          <w:szCs w:val="24"/>
        </w:rPr>
        <w:t>member</w:t>
      </w:r>
      <w:r w:rsidR="009E545B" w:rsidRPr="00310525">
        <w:rPr>
          <w:rFonts w:asciiTheme="majorHAnsi" w:hAnsiTheme="majorHAnsi" w:cstheme="majorHAnsi"/>
          <w:sz w:val="24"/>
          <w:szCs w:val="24"/>
        </w:rPr>
        <w:t xml:space="preserve"> is</w:t>
      </w:r>
      <w:r w:rsidR="001D5AC8" w:rsidRPr="00310525">
        <w:rPr>
          <w:rFonts w:asciiTheme="majorHAnsi" w:hAnsiTheme="majorHAnsi" w:cstheme="majorHAnsi"/>
          <w:sz w:val="24"/>
          <w:szCs w:val="24"/>
        </w:rPr>
        <w:t xml:space="preserve"> N$10,000.</w:t>
      </w:r>
      <w:r w:rsidR="001A3D11" w:rsidRPr="00310525">
        <w:rPr>
          <w:rFonts w:asciiTheme="majorHAnsi" w:hAnsiTheme="majorHAnsi" w:cstheme="majorHAnsi"/>
          <w:sz w:val="24"/>
          <w:szCs w:val="24"/>
        </w:rPr>
        <w:t xml:space="preserve"> </w:t>
      </w:r>
      <w:r>
        <w:rPr>
          <w:rFonts w:asciiTheme="majorHAnsi" w:hAnsiTheme="majorHAnsi" w:cstheme="majorHAnsi"/>
          <w:sz w:val="24"/>
          <w:szCs w:val="24"/>
        </w:rPr>
        <w:t xml:space="preserve"> The grants are being provided this year with funding provided by the National Arts Council of Namibia.   We encourage the co-ordination of activities within a region and encourage members to seek partnerships and additional sponsorship for their events.</w:t>
      </w:r>
    </w:p>
    <w:p w14:paraId="7FC48117" w14:textId="77777777" w:rsidR="000923A3" w:rsidRPr="00310525" w:rsidRDefault="000923A3" w:rsidP="00310525">
      <w:pPr>
        <w:pStyle w:val="ListParagraph"/>
        <w:numPr>
          <w:ilvl w:val="0"/>
          <w:numId w:val="3"/>
        </w:numPr>
        <w:tabs>
          <w:tab w:val="left" w:pos="8265"/>
        </w:tabs>
        <w:spacing w:after="0"/>
        <w:jc w:val="both"/>
        <w:rPr>
          <w:rFonts w:asciiTheme="majorHAnsi" w:hAnsiTheme="majorHAnsi" w:cstheme="majorHAnsi"/>
          <w:b/>
          <w:sz w:val="24"/>
          <w:szCs w:val="24"/>
        </w:rPr>
      </w:pPr>
      <w:r w:rsidRPr="00310525">
        <w:rPr>
          <w:rFonts w:asciiTheme="majorHAnsi" w:hAnsiTheme="majorHAnsi" w:cstheme="majorHAnsi"/>
          <w:b/>
          <w:sz w:val="24"/>
          <w:szCs w:val="24"/>
        </w:rPr>
        <w:t xml:space="preserve">Is </w:t>
      </w:r>
      <w:r w:rsidR="00310525">
        <w:rPr>
          <w:rFonts w:asciiTheme="majorHAnsi" w:hAnsiTheme="majorHAnsi" w:cstheme="majorHAnsi"/>
          <w:b/>
          <w:sz w:val="24"/>
          <w:szCs w:val="24"/>
        </w:rPr>
        <w:t>y</w:t>
      </w:r>
      <w:r w:rsidRPr="00310525">
        <w:rPr>
          <w:rFonts w:asciiTheme="majorHAnsi" w:hAnsiTheme="majorHAnsi" w:cstheme="majorHAnsi"/>
          <w:b/>
          <w:sz w:val="24"/>
          <w:szCs w:val="24"/>
        </w:rPr>
        <w:t>our museum</w:t>
      </w:r>
      <w:r w:rsidR="00C32D0B" w:rsidRPr="00310525">
        <w:rPr>
          <w:rFonts w:asciiTheme="majorHAnsi" w:hAnsiTheme="majorHAnsi" w:cstheme="majorHAnsi"/>
          <w:b/>
          <w:sz w:val="24"/>
          <w:szCs w:val="24"/>
        </w:rPr>
        <w:t>/organisation</w:t>
      </w:r>
      <w:r w:rsidRPr="00310525">
        <w:rPr>
          <w:rFonts w:asciiTheme="majorHAnsi" w:hAnsiTheme="majorHAnsi" w:cstheme="majorHAnsi"/>
          <w:b/>
          <w:sz w:val="24"/>
          <w:szCs w:val="24"/>
        </w:rPr>
        <w:t xml:space="preserve"> eligible for a Heritage Week Grant?</w:t>
      </w:r>
    </w:p>
    <w:p w14:paraId="30994EF6" w14:textId="77777777" w:rsidR="000923A3" w:rsidRDefault="000923A3" w:rsidP="00310525">
      <w:pPr>
        <w:spacing w:line="240" w:lineRule="auto"/>
        <w:jc w:val="both"/>
        <w:rPr>
          <w:rFonts w:asciiTheme="majorHAnsi" w:hAnsiTheme="majorHAnsi" w:cstheme="majorHAnsi"/>
          <w:sz w:val="24"/>
          <w:szCs w:val="24"/>
          <w:u w:val="single"/>
        </w:rPr>
      </w:pPr>
      <w:r w:rsidRPr="00310525">
        <w:rPr>
          <w:rFonts w:asciiTheme="majorHAnsi" w:hAnsiTheme="majorHAnsi" w:cstheme="majorHAnsi"/>
          <w:sz w:val="24"/>
          <w:szCs w:val="24"/>
        </w:rPr>
        <w:t xml:space="preserve">Applicants must be </w:t>
      </w:r>
      <w:r w:rsidRPr="00252F2D">
        <w:rPr>
          <w:rFonts w:asciiTheme="majorHAnsi" w:hAnsiTheme="majorHAnsi" w:cstheme="majorHAnsi"/>
          <w:b/>
          <w:sz w:val="24"/>
          <w:szCs w:val="24"/>
        </w:rPr>
        <w:t xml:space="preserve">fully paid up </w:t>
      </w:r>
      <w:r w:rsidR="00B0222F" w:rsidRPr="00252F2D">
        <w:rPr>
          <w:rFonts w:asciiTheme="majorHAnsi" w:hAnsiTheme="majorHAnsi" w:cstheme="majorHAnsi"/>
          <w:b/>
          <w:sz w:val="24"/>
          <w:szCs w:val="24"/>
        </w:rPr>
        <w:t>Institutional or</w:t>
      </w:r>
      <w:r w:rsidR="00E72810" w:rsidRPr="00252F2D">
        <w:rPr>
          <w:rFonts w:asciiTheme="majorHAnsi" w:hAnsiTheme="majorHAnsi" w:cstheme="majorHAnsi"/>
          <w:b/>
          <w:sz w:val="24"/>
          <w:szCs w:val="24"/>
        </w:rPr>
        <w:t xml:space="preserve"> Associate </w:t>
      </w:r>
      <w:r w:rsidRPr="00252F2D">
        <w:rPr>
          <w:rFonts w:asciiTheme="majorHAnsi" w:hAnsiTheme="majorHAnsi" w:cstheme="majorHAnsi"/>
          <w:b/>
          <w:sz w:val="24"/>
          <w:szCs w:val="24"/>
        </w:rPr>
        <w:t>members of the Museums Association of Namibia</w:t>
      </w:r>
      <w:r w:rsidRPr="00310525">
        <w:rPr>
          <w:rFonts w:asciiTheme="majorHAnsi" w:hAnsiTheme="majorHAnsi" w:cstheme="majorHAnsi"/>
          <w:sz w:val="24"/>
          <w:szCs w:val="24"/>
        </w:rPr>
        <w:t xml:space="preserve"> for the calendar year for which the application is made.</w:t>
      </w:r>
      <w:r w:rsidR="00E72810" w:rsidRPr="00310525">
        <w:rPr>
          <w:rFonts w:asciiTheme="majorHAnsi" w:hAnsiTheme="majorHAnsi" w:cstheme="majorHAnsi"/>
          <w:sz w:val="24"/>
          <w:szCs w:val="24"/>
        </w:rPr>
        <w:t xml:space="preserve"> </w:t>
      </w:r>
      <w:r w:rsidR="00E72810" w:rsidRPr="00310525">
        <w:rPr>
          <w:rFonts w:asciiTheme="majorHAnsi" w:hAnsiTheme="majorHAnsi" w:cstheme="majorHAnsi"/>
          <w:sz w:val="24"/>
          <w:szCs w:val="24"/>
          <w:u w:val="single"/>
        </w:rPr>
        <w:t>Please note that grants are not available to individual members and that no funds will be paid into personal bank accounts.</w:t>
      </w:r>
    </w:p>
    <w:p w14:paraId="0476F3BC" w14:textId="77777777" w:rsidR="000923A3" w:rsidRPr="00310525" w:rsidRDefault="000923A3" w:rsidP="00310525">
      <w:pPr>
        <w:pStyle w:val="ListParagraph"/>
        <w:numPr>
          <w:ilvl w:val="0"/>
          <w:numId w:val="3"/>
        </w:numPr>
        <w:tabs>
          <w:tab w:val="left" w:pos="8265"/>
        </w:tabs>
        <w:jc w:val="both"/>
        <w:rPr>
          <w:rFonts w:asciiTheme="majorHAnsi" w:hAnsiTheme="majorHAnsi" w:cstheme="majorHAnsi"/>
          <w:b/>
          <w:sz w:val="24"/>
          <w:szCs w:val="24"/>
        </w:rPr>
      </w:pPr>
      <w:r w:rsidRPr="00310525">
        <w:rPr>
          <w:rFonts w:asciiTheme="majorHAnsi" w:hAnsiTheme="majorHAnsi" w:cstheme="majorHAnsi"/>
          <w:b/>
          <w:sz w:val="24"/>
          <w:szCs w:val="24"/>
        </w:rPr>
        <w:t>What activities can be funded?</w:t>
      </w:r>
    </w:p>
    <w:p w14:paraId="627127E5" w14:textId="77777777" w:rsidR="000923A3" w:rsidRPr="00310525" w:rsidRDefault="000923A3" w:rsidP="00310525">
      <w:pPr>
        <w:tabs>
          <w:tab w:val="left" w:pos="8265"/>
        </w:tabs>
        <w:jc w:val="both"/>
        <w:rPr>
          <w:rFonts w:asciiTheme="majorHAnsi" w:hAnsiTheme="majorHAnsi" w:cstheme="majorHAnsi"/>
          <w:sz w:val="24"/>
          <w:szCs w:val="24"/>
        </w:rPr>
      </w:pPr>
      <w:r w:rsidRPr="00310525">
        <w:rPr>
          <w:rFonts w:asciiTheme="majorHAnsi" w:hAnsiTheme="majorHAnsi" w:cstheme="majorHAnsi"/>
          <w:sz w:val="24"/>
          <w:szCs w:val="24"/>
        </w:rPr>
        <w:t xml:space="preserve">Activities in the following categories </w:t>
      </w:r>
      <w:r w:rsidR="00821134">
        <w:rPr>
          <w:rFonts w:asciiTheme="majorHAnsi" w:hAnsiTheme="majorHAnsi" w:cstheme="majorHAnsi"/>
          <w:sz w:val="24"/>
          <w:szCs w:val="24"/>
        </w:rPr>
        <w:t>might be</w:t>
      </w:r>
      <w:r w:rsidRPr="00310525">
        <w:rPr>
          <w:rFonts w:asciiTheme="majorHAnsi" w:hAnsiTheme="majorHAnsi" w:cstheme="majorHAnsi"/>
          <w:sz w:val="24"/>
          <w:szCs w:val="24"/>
        </w:rPr>
        <w:t xml:space="preserve"> funded:</w:t>
      </w:r>
    </w:p>
    <w:p w14:paraId="2A1469AA" w14:textId="77777777" w:rsidR="000923A3" w:rsidRPr="00310525" w:rsidRDefault="001C661C" w:rsidP="00310525">
      <w:pPr>
        <w:pStyle w:val="ListParagraph"/>
        <w:numPr>
          <w:ilvl w:val="0"/>
          <w:numId w:val="6"/>
        </w:numPr>
        <w:tabs>
          <w:tab w:val="left" w:pos="8265"/>
        </w:tabs>
        <w:jc w:val="both"/>
        <w:rPr>
          <w:rFonts w:asciiTheme="majorHAnsi" w:hAnsiTheme="majorHAnsi" w:cstheme="majorHAnsi"/>
          <w:sz w:val="24"/>
          <w:szCs w:val="24"/>
        </w:rPr>
      </w:pPr>
      <w:r w:rsidRPr="00310525">
        <w:rPr>
          <w:rFonts w:asciiTheme="majorHAnsi" w:hAnsiTheme="majorHAnsi" w:cstheme="majorHAnsi"/>
          <w:sz w:val="24"/>
          <w:szCs w:val="24"/>
        </w:rPr>
        <w:t xml:space="preserve">Traditional Skills </w:t>
      </w:r>
      <w:r w:rsidR="000923A3" w:rsidRPr="00310525">
        <w:rPr>
          <w:rFonts w:asciiTheme="majorHAnsi" w:hAnsiTheme="majorHAnsi" w:cstheme="majorHAnsi"/>
          <w:sz w:val="24"/>
          <w:szCs w:val="24"/>
        </w:rPr>
        <w:t>Demonstrations</w:t>
      </w:r>
    </w:p>
    <w:p w14:paraId="6C2660B1" w14:textId="77777777" w:rsidR="003B7B6F" w:rsidRPr="00310525" w:rsidRDefault="003B7B6F" w:rsidP="00310525">
      <w:pPr>
        <w:pStyle w:val="ListParagraph"/>
        <w:numPr>
          <w:ilvl w:val="0"/>
          <w:numId w:val="6"/>
        </w:numPr>
        <w:tabs>
          <w:tab w:val="left" w:pos="8265"/>
        </w:tabs>
        <w:jc w:val="both"/>
        <w:rPr>
          <w:rFonts w:asciiTheme="majorHAnsi" w:hAnsiTheme="majorHAnsi" w:cstheme="majorHAnsi"/>
          <w:sz w:val="24"/>
          <w:szCs w:val="24"/>
        </w:rPr>
      </w:pPr>
      <w:r w:rsidRPr="00310525">
        <w:rPr>
          <w:rFonts w:asciiTheme="majorHAnsi" w:hAnsiTheme="majorHAnsi" w:cstheme="majorHAnsi"/>
          <w:sz w:val="24"/>
          <w:szCs w:val="24"/>
        </w:rPr>
        <w:t>Promotional Material</w:t>
      </w:r>
    </w:p>
    <w:p w14:paraId="17586083" w14:textId="77777777" w:rsidR="001A3D11" w:rsidRPr="00310525" w:rsidRDefault="001C661C" w:rsidP="00310525">
      <w:pPr>
        <w:pStyle w:val="ListParagraph"/>
        <w:numPr>
          <w:ilvl w:val="0"/>
          <w:numId w:val="6"/>
        </w:numPr>
        <w:tabs>
          <w:tab w:val="left" w:pos="8265"/>
        </w:tabs>
        <w:jc w:val="both"/>
        <w:rPr>
          <w:rFonts w:asciiTheme="majorHAnsi" w:hAnsiTheme="majorHAnsi" w:cstheme="majorHAnsi"/>
          <w:sz w:val="24"/>
          <w:szCs w:val="24"/>
        </w:rPr>
      </w:pPr>
      <w:r w:rsidRPr="00310525">
        <w:rPr>
          <w:rFonts w:asciiTheme="majorHAnsi" w:hAnsiTheme="majorHAnsi" w:cstheme="majorHAnsi"/>
          <w:sz w:val="24"/>
          <w:szCs w:val="24"/>
        </w:rPr>
        <w:t>Temporary Exhibitions</w:t>
      </w:r>
    </w:p>
    <w:p w14:paraId="347B3EF5" w14:textId="77777777" w:rsidR="001C661C" w:rsidRPr="00310525" w:rsidRDefault="001C661C" w:rsidP="00310525">
      <w:pPr>
        <w:pStyle w:val="ListParagraph"/>
        <w:numPr>
          <w:ilvl w:val="0"/>
          <w:numId w:val="6"/>
        </w:numPr>
        <w:tabs>
          <w:tab w:val="left" w:pos="8265"/>
        </w:tabs>
        <w:jc w:val="both"/>
        <w:rPr>
          <w:rFonts w:asciiTheme="majorHAnsi" w:hAnsiTheme="majorHAnsi" w:cstheme="majorHAnsi"/>
          <w:sz w:val="24"/>
          <w:szCs w:val="24"/>
        </w:rPr>
      </w:pPr>
      <w:r w:rsidRPr="00310525">
        <w:rPr>
          <w:rFonts w:asciiTheme="majorHAnsi" w:hAnsiTheme="majorHAnsi" w:cstheme="majorHAnsi"/>
          <w:sz w:val="24"/>
          <w:szCs w:val="24"/>
        </w:rPr>
        <w:lastRenderedPageBreak/>
        <w:t>Activities and Educational Materials for schools</w:t>
      </w:r>
    </w:p>
    <w:p w14:paraId="772B0DC6" w14:textId="77777777" w:rsidR="001C661C" w:rsidRDefault="001C661C" w:rsidP="00310525">
      <w:pPr>
        <w:pStyle w:val="ListParagraph"/>
        <w:numPr>
          <w:ilvl w:val="0"/>
          <w:numId w:val="6"/>
        </w:numPr>
        <w:tabs>
          <w:tab w:val="left" w:pos="8265"/>
        </w:tabs>
        <w:jc w:val="both"/>
        <w:rPr>
          <w:rFonts w:asciiTheme="majorHAnsi" w:hAnsiTheme="majorHAnsi" w:cstheme="majorHAnsi"/>
          <w:sz w:val="24"/>
          <w:szCs w:val="24"/>
        </w:rPr>
      </w:pPr>
      <w:r w:rsidRPr="00310525">
        <w:rPr>
          <w:rFonts w:asciiTheme="majorHAnsi" w:hAnsiTheme="majorHAnsi" w:cstheme="majorHAnsi"/>
          <w:sz w:val="24"/>
          <w:szCs w:val="24"/>
        </w:rPr>
        <w:t>Storytelling and Presentations</w:t>
      </w:r>
    </w:p>
    <w:p w14:paraId="49BC5DCA" w14:textId="77777777" w:rsidR="00821134" w:rsidRDefault="00821134" w:rsidP="00310525">
      <w:pPr>
        <w:pStyle w:val="ListParagraph"/>
        <w:numPr>
          <w:ilvl w:val="0"/>
          <w:numId w:val="6"/>
        </w:numPr>
        <w:tabs>
          <w:tab w:val="left" w:pos="8265"/>
        </w:tabs>
        <w:jc w:val="both"/>
        <w:rPr>
          <w:rFonts w:asciiTheme="majorHAnsi" w:hAnsiTheme="majorHAnsi" w:cstheme="majorHAnsi"/>
          <w:sz w:val="24"/>
          <w:szCs w:val="24"/>
        </w:rPr>
      </w:pPr>
      <w:r>
        <w:rPr>
          <w:rFonts w:asciiTheme="majorHAnsi" w:hAnsiTheme="majorHAnsi" w:cstheme="majorHAnsi"/>
          <w:sz w:val="24"/>
          <w:szCs w:val="24"/>
        </w:rPr>
        <w:t>Guided tours for school groups</w:t>
      </w:r>
    </w:p>
    <w:p w14:paraId="5A66E7C5" w14:textId="77777777" w:rsidR="00821134" w:rsidRPr="00310525" w:rsidRDefault="00821134" w:rsidP="00310525">
      <w:pPr>
        <w:pStyle w:val="ListParagraph"/>
        <w:numPr>
          <w:ilvl w:val="0"/>
          <w:numId w:val="6"/>
        </w:numPr>
        <w:tabs>
          <w:tab w:val="left" w:pos="8265"/>
        </w:tabs>
        <w:jc w:val="both"/>
        <w:rPr>
          <w:rFonts w:asciiTheme="majorHAnsi" w:hAnsiTheme="majorHAnsi" w:cstheme="majorHAnsi"/>
          <w:sz w:val="24"/>
          <w:szCs w:val="24"/>
        </w:rPr>
      </w:pPr>
      <w:r>
        <w:rPr>
          <w:rFonts w:asciiTheme="majorHAnsi" w:hAnsiTheme="majorHAnsi" w:cstheme="majorHAnsi"/>
          <w:sz w:val="24"/>
          <w:szCs w:val="24"/>
        </w:rPr>
        <w:t>Cultural performances</w:t>
      </w:r>
    </w:p>
    <w:p w14:paraId="38D66528" w14:textId="77777777" w:rsidR="00F164CB" w:rsidRDefault="00F164CB" w:rsidP="00310525">
      <w:pPr>
        <w:pStyle w:val="ListParagraph"/>
        <w:tabs>
          <w:tab w:val="left" w:pos="8265"/>
        </w:tabs>
        <w:jc w:val="both"/>
        <w:rPr>
          <w:rFonts w:asciiTheme="majorHAnsi" w:hAnsiTheme="majorHAnsi" w:cstheme="majorHAnsi"/>
          <w:sz w:val="24"/>
          <w:szCs w:val="24"/>
        </w:rPr>
      </w:pPr>
    </w:p>
    <w:p w14:paraId="13F37B49" w14:textId="77777777" w:rsidR="000923A3" w:rsidRPr="00310525" w:rsidRDefault="000923A3" w:rsidP="00310525">
      <w:pPr>
        <w:pStyle w:val="ListParagraph"/>
        <w:numPr>
          <w:ilvl w:val="0"/>
          <w:numId w:val="3"/>
        </w:numPr>
        <w:tabs>
          <w:tab w:val="left" w:pos="8265"/>
        </w:tabs>
        <w:jc w:val="both"/>
        <w:rPr>
          <w:rFonts w:asciiTheme="majorHAnsi" w:hAnsiTheme="majorHAnsi" w:cstheme="majorHAnsi"/>
          <w:b/>
          <w:sz w:val="24"/>
          <w:szCs w:val="24"/>
        </w:rPr>
      </w:pPr>
      <w:r w:rsidRPr="00310525">
        <w:rPr>
          <w:rFonts w:asciiTheme="majorHAnsi" w:hAnsiTheme="majorHAnsi" w:cstheme="majorHAnsi"/>
          <w:b/>
          <w:sz w:val="24"/>
          <w:szCs w:val="24"/>
        </w:rPr>
        <w:t>What are the grant conditions?</w:t>
      </w:r>
    </w:p>
    <w:p w14:paraId="7ECD6B7E" w14:textId="77777777" w:rsidR="000923A3" w:rsidRPr="00310525" w:rsidRDefault="000923A3" w:rsidP="00310525">
      <w:pPr>
        <w:pStyle w:val="ListParagraph"/>
        <w:numPr>
          <w:ilvl w:val="1"/>
          <w:numId w:val="3"/>
        </w:numPr>
        <w:spacing w:after="0"/>
        <w:jc w:val="both"/>
        <w:rPr>
          <w:rFonts w:asciiTheme="majorHAnsi" w:hAnsiTheme="majorHAnsi" w:cstheme="majorHAnsi"/>
          <w:sz w:val="24"/>
          <w:szCs w:val="24"/>
        </w:rPr>
      </w:pPr>
      <w:r w:rsidRPr="00310525">
        <w:rPr>
          <w:rFonts w:asciiTheme="majorHAnsi" w:hAnsiTheme="majorHAnsi" w:cstheme="majorHAnsi"/>
          <w:sz w:val="24"/>
          <w:szCs w:val="24"/>
        </w:rPr>
        <w:t>All grant applications must be typed. No handwritten applications will be accepted.</w:t>
      </w:r>
    </w:p>
    <w:p w14:paraId="29A1C805" w14:textId="77777777" w:rsidR="000923A3" w:rsidRPr="00310525" w:rsidRDefault="000923A3" w:rsidP="00310525">
      <w:pPr>
        <w:pStyle w:val="ListParagraph"/>
        <w:numPr>
          <w:ilvl w:val="1"/>
          <w:numId w:val="3"/>
        </w:numPr>
        <w:spacing w:after="0"/>
        <w:jc w:val="both"/>
        <w:rPr>
          <w:rFonts w:asciiTheme="majorHAnsi" w:hAnsiTheme="majorHAnsi" w:cstheme="majorHAnsi"/>
          <w:sz w:val="24"/>
          <w:szCs w:val="24"/>
        </w:rPr>
      </w:pPr>
      <w:r w:rsidRPr="00310525">
        <w:rPr>
          <w:rFonts w:asciiTheme="majorHAnsi" w:hAnsiTheme="majorHAnsi" w:cstheme="majorHAnsi"/>
          <w:sz w:val="24"/>
          <w:szCs w:val="24"/>
        </w:rPr>
        <w:t>A museum/organisation should not have any outstanding reports pertaining to previous MAN grants received.</w:t>
      </w:r>
    </w:p>
    <w:p w14:paraId="3E833C69" w14:textId="59C797EE" w:rsidR="000923A3" w:rsidRPr="00310525" w:rsidRDefault="000923A3" w:rsidP="00310525">
      <w:pPr>
        <w:pStyle w:val="ListParagraph"/>
        <w:numPr>
          <w:ilvl w:val="1"/>
          <w:numId w:val="3"/>
        </w:numPr>
        <w:spacing w:after="0"/>
        <w:jc w:val="both"/>
        <w:rPr>
          <w:rFonts w:asciiTheme="majorHAnsi" w:hAnsiTheme="majorHAnsi" w:cstheme="majorHAnsi"/>
          <w:sz w:val="24"/>
          <w:szCs w:val="24"/>
        </w:rPr>
      </w:pPr>
      <w:r w:rsidRPr="00310525">
        <w:rPr>
          <w:rFonts w:asciiTheme="majorHAnsi" w:hAnsiTheme="majorHAnsi" w:cstheme="majorHAnsi"/>
          <w:sz w:val="24"/>
          <w:szCs w:val="24"/>
        </w:rPr>
        <w:t>Funds must only be spent for the purposes outlined in the Heritage Week Grant Application.</w:t>
      </w:r>
      <w:r w:rsidR="00C32D0B" w:rsidRPr="00310525">
        <w:rPr>
          <w:rFonts w:asciiTheme="majorHAnsi" w:hAnsiTheme="majorHAnsi" w:cstheme="majorHAnsi"/>
          <w:sz w:val="24"/>
          <w:szCs w:val="24"/>
        </w:rPr>
        <w:t xml:space="preserve"> Only activities that take place during the Namibian Heritage Week will be funded. (</w:t>
      </w:r>
      <w:r w:rsidR="00E33348">
        <w:rPr>
          <w:rFonts w:asciiTheme="majorHAnsi" w:hAnsiTheme="majorHAnsi" w:cstheme="majorHAnsi"/>
          <w:sz w:val="24"/>
          <w:szCs w:val="24"/>
        </w:rPr>
        <w:t>2</w:t>
      </w:r>
      <w:r w:rsidR="009432D4">
        <w:rPr>
          <w:rFonts w:asciiTheme="majorHAnsi" w:hAnsiTheme="majorHAnsi" w:cstheme="majorHAnsi"/>
          <w:sz w:val="24"/>
          <w:szCs w:val="24"/>
        </w:rPr>
        <w:t>0</w:t>
      </w:r>
      <w:r w:rsidR="0050422E" w:rsidRPr="00310525">
        <w:rPr>
          <w:rFonts w:asciiTheme="majorHAnsi" w:hAnsiTheme="majorHAnsi" w:cstheme="majorHAnsi"/>
          <w:sz w:val="24"/>
          <w:szCs w:val="24"/>
        </w:rPr>
        <w:t xml:space="preserve">– </w:t>
      </w:r>
      <w:r w:rsidR="00252F2D">
        <w:rPr>
          <w:rFonts w:asciiTheme="majorHAnsi" w:hAnsiTheme="majorHAnsi" w:cstheme="majorHAnsi"/>
          <w:sz w:val="24"/>
          <w:szCs w:val="24"/>
        </w:rPr>
        <w:t>2</w:t>
      </w:r>
      <w:r w:rsidR="009432D4">
        <w:rPr>
          <w:rFonts w:asciiTheme="majorHAnsi" w:hAnsiTheme="majorHAnsi" w:cstheme="majorHAnsi"/>
          <w:sz w:val="24"/>
          <w:szCs w:val="24"/>
        </w:rPr>
        <w:t>6</w:t>
      </w:r>
      <w:r w:rsidR="0050422E" w:rsidRPr="00310525">
        <w:rPr>
          <w:rFonts w:asciiTheme="majorHAnsi" w:hAnsiTheme="majorHAnsi" w:cstheme="majorHAnsi"/>
          <w:sz w:val="24"/>
          <w:szCs w:val="24"/>
        </w:rPr>
        <w:t xml:space="preserve"> September 20</w:t>
      </w:r>
      <w:r w:rsidR="00E33348">
        <w:rPr>
          <w:rFonts w:asciiTheme="majorHAnsi" w:hAnsiTheme="majorHAnsi" w:cstheme="majorHAnsi"/>
          <w:sz w:val="24"/>
          <w:szCs w:val="24"/>
        </w:rPr>
        <w:t>2</w:t>
      </w:r>
      <w:r w:rsidR="009432D4">
        <w:rPr>
          <w:rFonts w:asciiTheme="majorHAnsi" w:hAnsiTheme="majorHAnsi" w:cstheme="majorHAnsi"/>
          <w:sz w:val="24"/>
          <w:szCs w:val="24"/>
        </w:rPr>
        <w:t>1</w:t>
      </w:r>
      <w:r w:rsidR="00C32D0B" w:rsidRPr="00310525">
        <w:rPr>
          <w:rFonts w:asciiTheme="majorHAnsi" w:hAnsiTheme="majorHAnsi" w:cstheme="majorHAnsi"/>
          <w:sz w:val="24"/>
          <w:szCs w:val="24"/>
        </w:rPr>
        <w:t>)</w:t>
      </w:r>
    </w:p>
    <w:p w14:paraId="4BB164C1" w14:textId="77777777" w:rsidR="000923A3" w:rsidRPr="00310525" w:rsidRDefault="000923A3" w:rsidP="00310525">
      <w:pPr>
        <w:pStyle w:val="ListParagraph"/>
        <w:numPr>
          <w:ilvl w:val="1"/>
          <w:numId w:val="3"/>
        </w:numPr>
        <w:spacing w:after="0"/>
        <w:jc w:val="both"/>
        <w:rPr>
          <w:rFonts w:asciiTheme="majorHAnsi" w:hAnsiTheme="majorHAnsi" w:cstheme="majorHAnsi"/>
          <w:sz w:val="24"/>
          <w:szCs w:val="24"/>
        </w:rPr>
      </w:pPr>
      <w:r w:rsidRPr="00310525">
        <w:rPr>
          <w:rFonts w:asciiTheme="majorHAnsi" w:hAnsiTheme="majorHAnsi" w:cstheme="majorHAnsi"/>
          <w:sz w:val="24"/>
          <w:szCs w:val="24"/>
        </w:rPr>
        <w:t>The MAN logo should appear on all prom</w:t>
      </w:r>
      <w:r w:rsidR="00C32D0B" w:rsidRPr="00310525">
        <w:rPr>
          <w:rFonts w:asciiTheme="majorHAnsi" w:hAnsiTheme="majorHAnsi" w:cstheme="majorHAnsi"/>
          <w:sz w:val="24"/>
          <w:szCs w:val="24"/>
        </w:rPr>
        <w:t>otional material produced for the week</w:t>
      </w:r>
      <w:r w:rsidRPr="00310525">
        <w:rPr>
          <w:rFonts w:asciiTheme="majorHAnsi" w:hAnsiTheme="majorHAnsi" w:cstheme="majorHAnsi"/>
          <w:sz w:val="24"/>
          <w:szCs w:val="24"/>
        </w:rPr>
        <w:t>.</w:t>
      </w:r>
    </w:p>
    <w:p w14:paraId="6F732D6E" w14:textId="77777777" w:rsidR="001D5AC8" w:rsidRPr="009432D4" w:rsidRDefault="000923A3" w:rsidP="00310525">
      <w:pPr>
        <w:pStyle w:val="ListParagraph"/>
        <w:numPr>
          <w:ilvl w:val="1"/>
          <w:numId w:val="3"/>
        </w:numPr>
        <w:spacing w:after="0"/>
        <w:jc w:val="both"/>
        <w:rPr>
          <w:rFonts w:asciiTheme="majorHAnsi" w:hAnsiTheme="majorHAnsi" w:cstheme="majorHAnsi"/>
          <w:sz w:val="24"/>
          <w:szCs w:val="24"/>
        </w:rPr>
      </w:pPr>
      <w:r w:rsidRPr="00310525">
        <w:rPr>
          <w:rFonts w:asciiTheme="majorHAnsi" w:hAnsiTheme="majorHAnsi" w:cstheme="majorHAnsi"/>
          <w:sz w:val="24"/>
          <w:szCs w:val="24"/>
        </w:rPr>
        <w:t xml:space="preserve">Successful grant </w:t>
      </w:r>
      <w:r w:rsidR="003B7B6F" w:rsidRPr="00310525">
        <w:rPr>
          <w:rFonts w:asciiTheme="majorHAnsi" w:hAnsiTheme="majorHAnsi" w:cstheme="majorHAnsi"/>
          <w:sz w:val="24"/>
          <w:szCs w:val="24"/>
        </w:rPr>
        <w:t xml:space="preserve">applicants must submit a full narrative and financial report within two </w:t>
      </w:r>
      <w:r w:rsidR="00E72810" w:rsidRPr="00310525">
        <w:rPr>
          <w:rFonts w:asciiTheme="majorHAnsi" w:hAnsiTheme="majorHAnsi" w:cstheme="majorHAnsi"/>
          <w:sz w:val="24"/>
          <w:szCs w:val="24"/>
        </w:rPr>
        <w:t>weeks of the end of</w:t>
      </w:r>
      <w:r w:rsidR="001D5AC8" w:rsidRPr="00310525">
        <w:rPr>
          <w:rFonts w:asciiTheme="majorHAnsi" w:hAnsiTheme="majorHAnsi" w:cstheme="majorHAnsi"/>
          <w:sz w:val="24"/>
          <w:szCs w:val="24"/>
        </w:rPr>
        <w:t xml:space="preserve"> Heritage Week. </w:t>
      </w:r>
      <w:r w:rsidR="00821134">
        <w:rPr>
          <w:rFonts w:asciiTheme="majorHAnsi" w:hAnsiTheme="majorHAnsi" w:cstheme="majorHAnsi"/>
          <w:sz w:val="24"/>
          <w:szCs w:val="24"/>
        </w:rPr>
        <w:t xml:space="preserve">  The financial report must include the original receipts to account for all expenditure.  Any money which is not adequately accounted for must be returned to </w:t>
      </w:r>
      <w:r w:rsidR="00821134" w:rsidRPr="009432D4">
        <w:rPr>
          <w:rFonts w:asciiTheme="majorHAnsi" w:hAnsiTheme="majorHAnsi" w:cstheme="majorHAnsi"/>
          <w:sz w:val="24"/>
          <w:szCs w:val="24"/>
        </w:rPr>
        <w:t>MAN.</w:t>
      </w:r>
    </w:p>
    <w:p w14:paraId="30A2D5B0" w14:textId="3B80431E" w:rsidR="000923A3" w:rsidRPr="009432D4" w:rsidRDefault="00C32D0B" w:rsidP="00310525">
      <w:pPr>
        <w:pStyle w:val="ListParagraph"/>
        <w:numPr>
          <w:ilvl w:val="1"/>
          <w:numId w:val="3"/>
        </w:numPr>
        <w:spacing w:after="0"/>
        <w:jc w:val="both"/>
        <w:rPr>
          <w:rFonts w:asciiTheme="majorHAnsi" w:hAnsiTheme="majorHAnsi" w:cstheme="majorHAnsi"/>
          <w:sz w:val="24"/>
          <w:szCs w:val="24"/>
        </w:rPr>
      </w:pPr>
      <w:r w:rsidRPr="009432D4">
        <w:rPr>
          <w:rFonts w:asciiTheme="majorHAnsi" w:hAnsiTheme="majorHAnsi" w:cstheme="majorHAnsi"/>
          <w:sz w:val="24"/>
          <w:szCs w:val="24"/>
        </w:rPr>
        <w:t>In the event that Heritage Week Activities are cancelled, please inform</w:t>
      </w:r>
      <w:r w:rsidR="000923A3" w:rsidRPr="009432D4">
        <w:rPr>
          <w:rFonts w:asciiTheme="majorHAnsi" w:hAnsiTheme="majorHAnsi" w:cstheme="majorHAnsi"/>
          <w:sz w:val="24"/>
          <w:szCs w:val="24"/>
        </w:rPr>
        <w:t xml:space="preserve"> the Operations Manager immediately and return any unspent funds.</w:t>
      </w:r>
    </w:p>
    <w:p w14:paraId="2CD5FC7F" w14:textId="70D321C7" w:rsidR="009432D4" w:rsidRPr="009432D4" w:rsidRDefault="009432D4" w:rsidP="009432D4">
      <w:pPr>
        <w:spacing w:before="240" w:after="240"/>
        <w:jc w:val="both"/>
        <w:rPr>
          <w:rFonts w:asciiTheme="majorHAnsi" w:hAnsiTheme="majorHAnsi" w:cstheme="majorHAnsi"/>
          <w:sz w:val="24"/>
          <w:szCs w:val="24"/>
        </w:rPr>
      </w:pPr>
      <w:r w:rsidRPr="009432D4">
        <w:rPr>
          <w:rFonts w:asciiTheme="majorHAnsi" w:hAnsiTheme="majorHAnsi" w:cstheme="majorHAnsi"/>
          <w:sz w:val="24"/>
          <w:szCs w:val="24"/>
        </w:rPr>
        <w:t xml:space="preserve">Due to the COVID-19 Pandemic, each institution that receives this grant will be required to comply with the following </w:t>
      </w:r>
      <w:r>
        <w:rPr>
          <w:rFonts w:asciiTheme="majorHAnsi" w:hAnsiTheme="majorHAnsi" w:cstheme="majorHAnsi"/>
          <w:sz w:val="24"/>
          <w:szCs w:val="24"/>
        </w:rPr>
        <w:t xml:space="preserve">additional </w:t>
      </w:r>
      <w:r w:rsidRPr="009432D4">
        <w:rPr>
          <w:rFonts w:asciiTheme="majorHAnsi" w:hAnsiTheme="majorHAnsi" w:cstheme="majorHAnsi"/>
          <w:sz w:val="24"/>
          <w:szCs w:val="24"/>
        </w:rPr>
        <w:t>stipulations;</w:t>
      </w:r>
    </w:p>
    <w:p w14:paraId="7CA64EF4" w14:textId="77777777" w:rsidR="009C1956" w:rsidRDefault="009432D4" w:rsidP="009C1956">
      <w:pPr>
        <w:pStyle w:val="ListParagraph"/>
        <w:numPr>
          <w:ilvl w:val="1"/>
          <w:numId w:val="3"/>
        </w:numPr>
        <w:spacing w:before="240" w:after="0"/>
        <w:jc w:val="both"/>
        <w:rPr>
          <w:rFonts w:asciiTheme="majorHAnsi" w:hAnsiTheme="majorHAnsi" w:cstheme="majorHAnsi"/>
          <w:sz w:val="24"/>
          <w:szCs w:val="24"/>
        </w:rPr>
      </w:pPr>
      <w:r w:rsidRPr="009432D4">
        <w:rPr>
          <w:rFonts w:asciiTheme="majorHAnsi" w:hAnsiTheme="majorHAnsi" w:cstheme="majorHAnsi"/>
          <w:b/>
          <w:sz w:val="24"/>
          <w:szCs w:val="24"/>
        </w:rPr>
        <w:t>Recording and Live Stream:</w:t>
      </w:r>
      <w:r w:rsidRPr="009432D4">
        <w:rPr>
          <w:rFonts w:asciiTheme="majorHAnsi" w:hAnsiTheme="majorHAnsi" w:cstheme="majorHAnsi"/>
          <w:sz w:val="24"/>
          <w:szCs w:val="24"/>
        </w:rPr>
        <w:t xml:space="preserve"> All activities must be live-streamed (on social media) and recorded. The videos of the recordings should be sent to MAN by the </w:t>
      </w:r>
      <w:r w:rsidRPr="009C1956">
        <w:rPr>
          <w:rFonts w:asciiTheme="majorHAnsi" w:hAnsiTheme="majorHAnsi" w:cstheme="majorHAnsi"/>
          <w:b/>
          <w:bCs/>
          <w:sz w:val="24"/>
          <w:szCs w:val="24"/>
        </w:rPr>
        <w:t>Friday 1</w:t>
      </w:r>
      <w:r w:rsidR="009C1956" w:rsidRPr="009C1956">
        <w:rPr>
          <w:rFonts w:asciiTheme="majorHAnsi" w:hAnsiTheme="majorHAnsi" w:cstheme="majorHAnsi"/>
          <w:b/>
          <w:bCs/>
          <w:sz w:val="24"/>
          <w:szCs w:val="24"/>
        </w:rPr>
        <w:t>5</w:t>
      </w:r>
      <w:r w:rsidRPr="009C1956">
        <w:rPr>
          <w:rFonts w:asciiTheme="majorHAnsi" w:hAnsiTheme="majorHAnsi" w:cstheme="majorHAnsi"/>
          <w:b/>
          <w:bCs/>
          <w:sz w:val="24"/>
          <w:szCs w:val="24"/>
        </w:rPr>
        <w:t>th of October 202</w:t>
      </w:r>
      <w:r w:rsidR="009C1956">
        <w:rPr>
          <w:rFonts w:asciiTheme="majorHAnsi" w:hAnsiTheme="majorHAnsi" w:cstheme="majorHAnsi"/>
          <w:b/>
          <w:bCs/>
          <w:sz w:val="24"/>
          <w:szCs w:val="24"/>
        </w:rPr>
        <w:t>1 at midnight</w:t>
      </w:r>
      <w:r w:rsidRPr="009432D4">
        <w:rPr>
          <w:rFonts w:asciiTheme="majorHAnsi" w:hAnsiTheme="majorHAnsi" w:cstheme="majorHAnsi"/>
          <w:sz w:val="24"/>
          <w:szCs w:val="24"/>
        </w:rPr>
        <w:t xml:space="preserve"> in video</w:t>
      </w:r>
      <w:r w:rsidR="009C1956">
        <w:rPr>
          <w:rFonts w:asciiTheme="majorHAnsi" w:hAnsiTheme="majorHAnsi" w:cstheme="majorHAnsi"/>
          <w:sz w:val="24"/>
          <w:szCs w:val="24"/>
        </w:rPr>
        <w:t xml:space="preserve"> (</w:t>
      </w:r>
      <w:proofErr w:type="spellStart"/>
      <w:r w:rsidR="009C1956">
        <w:rPr>
          <w:rFonts w:asciiTheme="majorHAnsi" w:hAnsiTheme="majorHAnsi" w:cstheme="majorHAnsi"/>
          <w:sz w:val="24"/>
          <w:szCs w:val="24"/>
        </w:rPr>
        <w:t>mp4</w:t>
      </w:r>
      <w:proofErr w:type="spellEnd"/>
      <w:r w:rsidR="009C1956">
        <w:rPr>
          <w:rFonts w:asciiTheme="majorHAnsi" w:hAnsiTheme="majorHAnsi" w:cstheme="majorHAnsi"/>
          <w:sz w:val="24"/>
          <w:szCs w:val="24"/>
        </w:rPr>
        <w:t>)</w:t>
      </w:r>
      <w:r w:rsidRPr="009432D4">
        <w:rPr>
          <w:rFonts w:asciiTheme="majorHAnsi" w:hAnsiTheme="majorHAnsi" w:cstheme="majorHAnsi"/>
          <w:sz w:val="24"/>
          <w:szCs w:val="24"/>
        </w:rPr>
        <w:t xml:space="preserve"> format via WeTransfer to </w:t>
      </w:r>
      <w:hyperlink r:id="rId8" w:history="1">
        <w:r w:rsidRPr="009432D4">
          <w:rPr>
            <w:rStyle w:val="Hyperlink"/>
            <w:rFonts w:asciiTheme="majorHAnsi" w:hAnsiTheme="majorHAnsi" w:cstheme="majorHAnsi"/>
            <w:sz w:val="24"/>
            <w:szCs w:val="24"/>
          </w:rPr>
          <w:t>info@museums.com.na</w:t>
        </w:r>
      </w:hyperlink>
      <w:r w:rsidRPr="009432D4">
        <w:rPr>
          <w:rFonts w:asciiTheme="majorHAnsi" w:hAnsiTheme="majorHAnsi" w:cstheme="majorHAnsi"/>
          <w:sz w:val="24"/>
          <w:szCs w:val="24"/>
        </w:rPr>
        <w:t xml:space="preserve"> </w:t>
      </w:r>
      <w:r w:rsidRPr="009432D4">
        <w:rPr>
          <w:rFonts w:asciiTheme="majorHAnsi" w:hAnsiTheme="majorHAnsi" w:cstheme="majorHAnsi"/>
          <w:sz w:val="24"/>
          <w:szCs w:val="24"/>
        </w:rPr>
        <w:t xml:space="preserve">. Event organizers should ensure that the sound, visuals and lighting are of good quality. </w:t>
      </w:r>
    </w:p>
    <w:p w14:paraId="0744CD22" w14:textId="77777777" w:rsidR="009C1956" w:rsidRDefault="009432D4" w:rsidP="009C1956">
      <w:pPr>
        <w:pStyle w:val="ListParagraph"/>
        <w:numPr>
          <w:ilvl w:val="1"/>
          <w:numId w:val="3"/>
        </w:numPr>
        <w:spacing w:before="240" w:after="0"/>
        <w:jc w:val="both"/>
        <w:rPr>
          <w:rFonts w:asciiTheme="majorHAnsi" w:hAnsiTheme="majorHAnsi" w:cstheme="majorHAnsi"/>
          <w:sz w:val="24"/>
          <w:szCs w:val="24"/>
        </w:rPr>
      </w:pPr>
      <w:r w:rsidRPr="009C1956">
        <w:rPr>
          <w:rFonts w:asciiTheme="majorHAnsi" w:hAnsiTheme="majorHAnsi" w:cstheme="majorHAnsi"/>
          <w:b/>
          <w:sz w:val="24"/>
          <w:szCs w:val="24"/>
        </w:rPr>
        <w:t xml:space="preserve">COVID-19 Regulations: </w:t>
      </w:r>
      <w:r w:rsidRPr="009C1956">
        <w:rPr>
          <w:rFonts w:asciiTheme="majorHAnsi" w:hAnsiTheme="majorHAnsi" w:cstheme="majorHAnsi"/>
          <w:sz w:val="24"/>
          <w:szCs w:val="24"/>
        </w:rPr>
        <w:t xml:space="preserve"> All events must be in accordance with the National and International COVID-19 guidelines at the time.</w:t>
      </w:r>
    </w:p>
    <w:p w14:paraId="03B102C8" w14:textId="77777777" w:rsidR="009C1956" w:rsidRDefault="009432D4" w:rsidP="009C1956">
      <w:pPr>
        <w:pStyle w:val="ListParagraph"/>
        <w:numPr>
          <w:ilvl w:val="1"/>
          <w:numId w:val="3"/>
        </w:numPr>
        <w:spacing w:before="240" w:after="0"/>
        <w:jc w:val="both"/>
        <w:rPr>
          <w:rFonts w:asciiTheme="majorHAnsi" w:hAnsiTheme="majorHAnsi" w:cstheme="majorHAnsi"/>
          <w:sz w:val="24"/>
          <w:szCs w:val="24"/>
        </w:rPr>
      </w:pPr>
      <w:r w:rsidRPr="009C1956">
        <w:rPr>
          <w:rFonts w:asciiTheme="majorHAnsi" w:hAnsiTheme="majorHAnsi" w:cstheme="majorHAnsi"/>
          <w:b/>
          <w:sz w:val="24"/>
          <w:szCs w:val="24"/>
        </w:rPr>
        <w:t>Catering:</w:t>
      </w:r>
      <w:r w:rsidRPr="009C1956">
        <w:rPr>
          <w:rFonts w:asciiTheme="majorHAnsi" w:hAnsiTheme="majorHAnsi" w:cstheme="majorHAnsi"/>
          <w:sz w:val="24"/>
          <w:szCs w:val="24"/>
        </w:rPr>
        <w:t xml:space="preserve"> In order to limit the number of people at events (to help curb the spread of COVID-19), catering must be limited to </w:t>
      </w:r>
      <w:r w:rsidR="009C1956">
        <w:rPr>
          <w:rFonts w:asciiTheme="majorHAnsi" w:hAnsiTheme="majorHAnsi" w:cstheme="majorHAnsi"/>
          <w:sz w:val="24"/>
          <w:szCs w:val="24"/>
        </w:rPr>
        <w:t>10</w:t>
      </w:r>
      <w:r w:rsidRPr="009C1956">
        <w:rPr>
          <w:rFonts w:asciiTheme="majorHAnsi" w:hAnsiTheme="majorHAnsi" w:cstheme="majorHAnsi"/>
          <w:sz w:val="24"/>
          <w:szCs w:val="24"/>
        </w:rPr>
        <w:t xml:space="preserve"> (</w:t>
      </w:r>
      <w:r w:rsidR="009C1956">
        <w:rPr>
          <w:rFonts w:asciiTheme="majorHAnsi" w:hAnsiTheme="majorHAnsi" w:cstheme="majorHAnsi"/>
          <w:sz w:val="24"/>
          <w:szCs w:val="24"/>
        </w:rPr>
        <w:t>ten)</w:t>
      </w:r>
      <w:r w:rsidRPr="009C1956">
        <w:rPr>
          <w:rFonts w:asciiTheme="majorHAnsi" w:hAnsiTheme="majorHAnsi" w:cstheme="majorHAnsi"/>
          <w:sz w:val="24"/>
          <w:szCs w:val="24"/>
        </w:rPr>
        <w:t xml:space="preserve"> people per event</w:t>
      </w:r>
      <w:r w:rsidR="009C1956">
        <w:rPr>
          <w:rFonts w:asciiTheme="majorHAnsi" w:hAnsiTheme="majorHAnsi" w:cstheme="majorHAnsi"/>
          <w:sz w:val="24"/>
          <w:szCs w:val="24"/>
        </w:rPr>
        <w:t xml:space="preserve"> – </w:t>
      </w:r>
      <w:r w:rsidR="009C1956" w:rsidRPr="009C1956">
        <w:rPr>
          <w:rFonts w:asciiTheme="majorHAnsi" w:hAnsiTheme="majorHAnsi" w:cstheme="majorHAnsi"/>
          <w:b/>
          <w:bCs/>
          <w:sz w:val="24"/>
          <w:szCs w:val="24"/>
        </w:rPr>
        <w:t>The number of people at the event should be in line with the national COVID-19 restrictions</w:t>
      </w:r>
      <w:r w:rsidRPr="009C1956">
        <w:rPr>
          <w:rFonts w:asciiTheme="majorHAnsi" w:hAnsiTheme="majorHAnsi" w:cstheme="majorHAnsi"/>
          <w:sz w:val="24"/>
          <w:szCs w:val="24"/>
        </w:rPr>
        <w:t xml:space="preserve">. If individuals will be eating at the event, they must be seated </w:t>
      </w:r>
      <w:proofErr w:type="spellStart"/>
      <w:r w:rsidRPr="009C1956">
        <w:rPr>
          <w:rFonts w:asciiTheme="majorHAnsi" w:hAnsiTheme="majorHAnsi" w:cstheme="majorHAnsi"/>
          <w:sz w:val="24"/>
          <w:szCs w:val="24"/>
        </w:rPr>
        <w:t>1m</w:t>
      </w:r>
      <w:proofErr w:type="spellEnd"/>
      <w:r w:rsidRPr="009C1956">
        <w:rPr>
          <w:rFonts w:asciiTheme="majorHAnsi" w:hAnsiTheme="majorHAnsi" w:cstheme="majorHAnsi"/>
          <w:sz w:val="24"/>
          <w:szCs w:val="24"/>
        </w:rPr>
        <w:t xml:space="preserve"> apart, the food must be pre-dished and there shall be no sharing of tables. In order to cut down on the cost for catering, all grantees should either get catering within the approved funds, provide only light refreshments or drinks or buy supplies and self-cater the events.</w:t>
      </w:r>
    </w:p>
    <w:p w14:paraId="79D7EA38" w14:textId="77777777" w:rsidR="009C1956" w:rsidRDefault="009432D4" w:rsidP="009C1956">
      <w:pPr>
        <w:pStyle w:val="ListParagraph"/>
        <w:numPr>
          <w:ilvl w:val="1"/>
          <w:numId w:val="3"/>
        </w:numPr>
        <w:spacing w:before="240" w:after="0"/>
        <w:jc w:val="both"/>
        <w:rPr>
          <w:rFonts w:asciiTheme="majorHAnsi" w:hAnsiTheme="majorHAnsi" w:cstheme="majorHAnsi"/>
          <w:sz w:val="24"/>
          <w:szCs w:val="24"/>
        </w:rPr>
      </w:pPr>
      <w:r w:rsidRPr="009C1956">
        <w:rPr>
          <w:rFonts w:asciiTheme="majorHAnsi" w:hAnsiTheme="majorHAnsi" w:cstheme="majorHAnsi"/>
          <w:b/>
          <w:sz w:val="24"/>
          <w:szCs w:val="24"/>
        </w:rPr>
        <w:t>Translations:</w:t>
      </w:r>
      <w:r w:rsidRPr="009C1956">
        <w:rPr>
          <w:rFonts w:asciiTheme="majorHAnsi" w:hAnsiTheme="majorHAnsi" w:cstheme="majorHAnsi"/>
          <w:sz w:val="24"/>
          <w:szCs w:val="24"/>
        </w:rPr>
        <w:t xml:space="preserve"> All events held in indigenous Namibian languages must be translated into English, on the event recording; either by live translations or with the use of closed captions.</w:t>
      </w:r>
    </w:p>
    <w:p w14:paraId="1B6ACC56" w14:textId="77777777" w:rsidR="009C1956" w:rsidRDefault="009432D4" w:rsidP="009C1956">
      <w:pPr>
        <w:pStyle w:val="ListParagraph"/>
        <w:numPr>
          <w:ilvl w:val="1"/>
          <w:numId w:val="3"/>
        </w:numPr>
        <w:spacing w:before="240" w:after="0"/>
        <w:jc w:val="both"/>
        <w:rPr>
          <w:rFonts w:asciiTheme="majorHAnsi" w:hAnsiTheme="majorHAnsi" w:cstheme="majorHAnsi"/>
          <w:sz w:val="24"/>
          <w:szCs w:val="24"/>
        </w:rPr>
      </w:pPr>
      <w:r w:rsidRPr="009C1956">
        <w:rPr>
          <w:rFonts w:asciiTheme="majorHAnsi" w:hAnsiTheme="majorHAnsi" w:cstheme="majorHAnsi"/>
          <w:b/>
          <w:sz w:val="24"/>
          <w:szCs w:val="24"/>
        </w:rPr>
        <w:t>Dress Code:</w:t>
      </w:r>
      <w:r w:rsidRPr="009C1956">
        <w:rPr>
          <w:rFonts w:asciiTheme="majorHAnsi" w:hAnsiTheme="majorHAnsi" w:cstheme="majorHAnsi"/>
          <w:sz w:val="24"/>
          <w:szCs w:val="24"/>
        </w:rPr>
        <w:t xml:space="preserve"> All attendees of the events must be required to wear traditional Namibian clothing from any culture.</w:t>
      </w:r>
    </w:p>
    <w:p w14:paraId="74B7A994" w14:textId="77777777" w:rsidR="009C1956" w:rsidRDefault="009432D4" w:rsidP="009C1956">
      <w:pPr>
        <w:pStyle w:val="ListParagraph"/>
        <w:numPr>
          <w:ilvl w:val="1"/>
          <w:numId w:val="3"/>
        </w:numPr>
        <w:spacing w:before="240" w:after="0"/>
        <w:jc w:val="both"/>
        <w:rPr>
          <w:rFonts w:asciiTheme="majorHAnsi" w:hAnsiTheme="majorHAnsi" w:cstheme="majorHAnsi"/>
          <w:sz w:val="24"/>
          <w:szCs w:val="24"/>
        </w:rPr>
      </w:pPr>
      <w:r w:rsidRPr="009C1956">
        <w:rPr>
          <w:rFonts w:asciiTheme="majorHAnsi" w:hAnsiTheme="majorHAnsi" w:cstheme="majorHAnsi"/>
          <w:b/>
          <w:sz w:val="24"/>
          <w:szCs w:val="24"/>
        </w:rPr>
        <w:t>Reporting:</w:t>
      </w:r>
      <w:r w:rsidRPr="009C1956">
        <w:rPr>
          <w:rFonts w:asciiTheme="majorHAnsi" w:hAnsiTheme="majorHAnsi" w:cstheme="majorHAnsi"/>
          <w:sz w:val="24"/>
          <w:szCs w:val="24"/>
        </w:rPr>
        <w:t xml:space="preserve"> A full narrative report accompanied by </w:t>
      </w:r>
      <w:r w:rsidRPr="009C1956">
        <w:rPr>
          <w:rFonts w:asciiTheme="majorHAnsi" w:hAnsiTheme="majorHAnsi" w:cstheme="majorHAnsi"/>
          <w:sz w:val="24"/>
          <w:szCs w:val="24"/>
          <w:u w:val="single"/>
        </w:rPr>
        <w:t>photographs, original receipts and a budget reconciliation</w:t>
      </w:r>
      <w:r w:rsidRPr="009C1956">
        <w:rPr>
          <w:rFonts w:asciiTheme="majorHAnsi" w:hAnsiTheme="majorHAnsi" w:cstheme="majorHAnsi"/>
          <w:sz w:val="24"/>
          <w:szCs w:val="24"/>
        </w:rPr>
        <w:t xml:space="preserve"> must be sent to MAN by no later than </w:t>
      </w:r>
      <w:r w:rsidRPr="009C1956">
        <w:rPr>
          <w:rFonts w:asciiTheme="majorHAnsi" w:hAnsiTheme="majorHAnsi" w:cstheme="majorHAnsi"/>
          <w:b/>
          <w:bCs/>
          <w:sz w:val="24"/>
          <w:szCs w:val="24"/>
        </w:rPr>
        <w:t>Friday 1</w:t>
      </w:r>
      <w:r w:rsidR="009C1956" w:rsidRPr="009C1956">
        <w:rPr>
          <w:rFonts w:asciiTheme="majorHAnsi" w:hAnsiTheme="majorHAnsi" w:cstheme="majorHAnsi"/>
          <w:b/>
          <w:bCs/>
          <w:sz w:val="24"/>
          <w:szCs w:val="24"/>
        </w:rPr>
        <w:t>5</w:t>
      </w:r>
      <w:r w:rsidRPr="009C1956">
        <w:rPr>
          <w:rFonts w:asciiTheme="majorHAnsi" w:hAnsiTheme="majorHAnsi" w:cstheme="majorHAnsi"/>
          <w:b/>
          <w:bCs/>
          <w:sz w:val="24"/>
          <w:szCs w:val="24"/>
        </w:rPr>
        <w:t>th October 202</w:t>
      </w:r>
      <w:r w:rsidR="009C1956" w:rsidRPr="009C1956">
        <w:rPr>
          <w:rFonts w:asciiTheme="majorHAnsi" w:hAnsiTheme="majorHAnsi" w:cstheme="majorHAnsi"/>
          <w:b/>
          <w:bCs/>
          <w:sz w:val="24"/>
          <w:szCs w:val="24"/>
        </w:rPr>
        <w:t>1</w:t>
      </w:r>
      <w:r w:rsidRPr="009C1956">
        <w:rPr>
          <w:rFonts w:asciiTheme="majorHAnsi" w:hAnsiTheme="majorHAnsi" w:cstheme="majorHAnsi"/>
          <w:sz w:val="24"/>
          <w:szCs w:val="24"/>
        </w:rPr>
        <w:t>.</w:t>
      </w:r>
    </w:p>
    <w:p w14:paraId="429BA180" w14:textId="2BDA7F02" w:rsidR="009432D4" w:rsidRPr="009C1956" w:rsidRDefault="009432D4" w:rsidP="009C1956">
      <w:pPr>
        <w:pStyle w:val="ListParagraph"/>
        <w:numPr>
          <w:ilvl w:val="1"/>
          <w:numId w:val="3"/>
        </w:numPr>
        <w:spacing w:before="240" w:after="0"/>
        <w:jc w:val="both"/>
        <w:rPr>
          <w:rFonts w:asciiTheme="majorHAnsi" w:hAnsiTheme="majorHAnsi" w:cstheme="majorHAnsi"/>
          <w:sz w:val="24"/>
          <w:szCs w:val="24"/>
        </w:rPr>
      </w:pPr>
      <w:r w:rsidRPr="009C1956">
        <w:rPr>
          <w:rFonts w:asciiTheme="majorHAnsi" w:hAnsiTheme="majorHAnsi" w:cstheme="majorHAnsi"/>
          <w:b/>
          <w:sz w:val="24"/>
          <w:szCs w:val="24"/>
        </w:rPr>
        <w:lastRenderedPageBreak/>
        <w:t xml:space="preserve">New Condition for 2021 - Hashtags: </w:t>
      </w:r>
      <w:r w:rsidRPr="009C1956">
        <w:rPr>
          <w:rFonts w:asciiTheme="majorHAnsi" w:hAnsiTheme="majorHAnsi" w:cstheme="majorHAnsi"/>
          <w:sz w:val="24"/>
          <w:szCs w:val="24"/>
        </w:rPr>
        <w:t>All posts related to Namibian Heritage Week should include the Hashtags #NHW2021 and #NamibianHeritageWeek2021. The hashtags will</w:t>
      </w:r>
      <w:r w:rsidRPr="009C1956">
        <w:rPr>
          <w:i/>
          <w:sz w:val="24"/>
          <w:szCs w:val="24"/>
        </w:rPr>
        <w:t xml:space="preserve"> enable MAN to collect all the posts across social media posted by both the </w:t>
      </w:r>
      <w:proofErr w:type="spellStart"/>
      <w:r w:rsidRPr="009C1956">
        <w:rPr>
          <w:i/>
          <w:sz w:val="24"/>
          <w:szCs w:val="24"/>
        </w:rPr>
        <w:t>NHW</w:t>
      </w:r>
      <w:proofErr w:type="spellEnd"/>
      <w:r w:rsidRPr="009C1956">
        <w:rPr>
          <w:i/>
          <w:sz w:val="24"/>
          <w:szCs w:val="24"/>
        </w:rPr>
        <w:t xml:space="preserve"> team and individuals.</w:t>
      </w:r>
    </w:p>
    <w:p w14:paraId="71EC9D2C" w14:textId="77777777" w:rsidR="000923A3" w:rsidRPr="00310525" w:rsidRDefault="000923A3" w:rsidP="00310525">
      <w:pPr>
        <w:spacing w:after="0"/>
        <w:jc w:val="both"/>
        <w:rPr>
          <w:rFonts w:asciiTheme="majorHAnsi" w:hAnsiTheme="majorHAnsi" w:cstheme="majorHAnsi"/>
          <w:sz w:val="24"/>
          <w:szCs w:val="24"/>
        </w:rPr>
      </w:pPr>
    </w:p>
    <w:p w14:paraId="1D5691D4" w14:textId="77777777" w:rsidR="000923A3" w:rsidRPr="00310525" w:rsidRDefault="000923A3" w:rsidP="00310525">
      <w:pPr>
        <w:pStyle w:val="ListParagraph"/>
        <w:numPr>
          <w:ilvl w:val="0"/>
          <w:numId w:val="3"/>
        </w:numPr>
        <w:jc w:val="both"/>
        <w:rPr>
          <w:rFonts w:asciiTheme="majorHAnsi" w:hAnsiTheme="majorHAnsi" w:cstheme="majorHAnsi"/>
          <w:b/>
          <w:sz w:val="24"/>
          <w:szCs w:val="24"/>
        </w:rPr>
      </w:pPr>
      <w:r w:rsidRPr="00310525">
        <w:rPr>
          <w:rFonts w:asciiTheme="majorHAnsi" w:hAnsiTheme="majorHAnsi" w:cstheme="majorHAnsi"/>
          <w:sz w:val="24"/>
          <w:szCs w:val="24"/>
        </w:rPr>
        <w:t xml:space="preserve"> </w:t>
      </w:r>
      <w:r w:rsidRPr="00310525">
        <w:rPr>
          <w:rFonts w:asciiTheme="majorHAnsi" w:hAnsiTheme="majorHAnsi" w:cstheme="majorHAnsi"/>
          <w:b/>
          <w:sz w:val="24"/>
          <w:szCs w:val="24"/>
        </w:rPr>
        <w:t>How do I apply for a grant?</w:t>
      </w:r>
    </w:p>
    <w:p w14:paraId="1D253AC6" w14:textId="1B045981" w:rsidR="000923A3" w:rsidRPr="00821134" w:rsidRDefault="001D5AC8" w:rsidP="00310525">
      <w:pPr>
        <w:tabs>
          <w:tab w:val="left" w:pos="8265"/>
        </w:tabs>
        <w:spacing w:after="0"/>
        <w:jc w:val="both"/>
        <w:rPr>
          <w:rFonts w:asciiTheme="majorHAnsi" w:hAnsiTheme="majorHAnsi" w:cstheme="majorHAnsi"/>
          <w:sz w:val="24"/>
          <w:szCs w:val="24"/>
        </w:rPr>
      </w:pPr>
      <w:r w:rsidRPr="00310525">
        <w:rPr>
          <w:rFonts w:asciiTheme="majorHAnsi" w:hAnsiTheme="majorHAnsi" w:cstheme="majorHAnsi"/>
          <w:sz w:val="24"/>
          <w:szCs w:val="24"/>
        </w:rPr>
        <w:t>Complete the application form</w:t>
      </w:r>
      <w:r w:rsidR="00310525">
        <w:rPr>
          <w:rFonts w:asciiTheme="majorHAnsi" w:hAnsiTheme="majorHAnsi" w:cstheme="majorHAnsi"/>
          <w:sz w:val="24"/>
          <w:szCs w:val="24"/>
        </w:rPr>
        <w:t xml:space="preserve">, </w:t>
      </w:r>
      <w:r w:rsidRPr="00310525">
        <w:rPr>
          <w:rFonts w:asciiTheme="majorHAnsi" w:hAnsiTheme="majorHAnsi" w:cstheme="majorHAnsi"/>
          <w:sz w:val="24"/>
          <w:szCs w:val="24"/>
        </w:rPr>
        <w:t xml:space="preserve">and </w:t>
      </w:r>
      <w:r w:rsidR="00821134">
        <w:rPr>
          <w:rFonts w:asciiTheme="majorHAnsi" w:hAnsiTheme="majorHAnsi" w:cstheme="majorHAnsi"/>
          <w:sz w:val="24"/>
          <w:szCs w:val="24"/>
        </w:rPr>
        <w:t>attach</w:t>
      </w:r>
      <w:r w:rsidR="00D679AB">
        <w:rPr>
          <w:rFonts w:asciiTheme="majorHAnsi" w:hAnsiTheme="majorHAnsi" w:cstheme="majorHAnsi"/>
          <w:sz w:val="24"/>
          <w:szCs w:val="24"/>
        </w:rPr>
        <w:t xml:space="preserve"> all the required documents such as quotations and cost calculations and </w:t>
      </w:r>
      <w:r w:rsidRPr="00310525">
        <w:rPr>
          <w:rFonts w:asciiTheme="majorHAnsi" w:hAnsiTheme="majorHAnsi" w:cstheme="majorHAnsi"/>
          <w:sz w:val="24"/>
          <w:szCs w:val="24"/>
        </w:rPr>
        <w:t xml:space="preserve">send it to </w:t>
      </w:r>
      <w:hyperlink r:id="rId9" w:history="1">
        <w:r w:rsidR="009432D4">
          <w:rPr>
            <w:rStyle w:val="Hyperlink"/>
            <w:rFonts w:asciiTheme="majorHAnsi" w:hAnsiTheme="majorHAnsi" w:cstheme="majorHAnsi"/>
            <w:sz w:val="24"/>
            <w:szCs w:val="24"/>
          </w:rPr>
          <w:t>info@museums.com.na</w:t>
        </w:r>
      </w:hyperlink>
      <w:r w:rsidR="009432D4">
        <w:rPr>
          <w:rStyle w:val="Hyperlink"/>
          <w:rFonts w:asciiTheme="majorHAnsi" w:hAnsiTheme="majorHAnsi" w:cstheme="majorHAnsi"/>
          <w:sz w:val="24"/>
          <w:szCs w:val="24"/>
        </w:rPr>
        <w:t xml:space="preserve"> </w:t>
      </w:r>
      <w:r w:rsidR="00821134">
        <w:rPr>
          <w:rStyle w:val="Hyperlink"/>
          <w:rFonts w:asciiTheme="majorHAnsi" w:hAnsiTheme="majorHAnsi" w:cstheme="majorHAnsi"/>
          <w:sz w:val="24"/>
          <w:szCs w:val="24"/>
        </w:rPr>
        <w:t xml:space="preserve"> </w:t>
      </w:r>
      <w:r w:rsidR="00821134">
        <w:rPr>
          <w:rStyle w:val="Hyperlink"/>
          <w:rFonts w:asciiTheme="majorHAnsi" w:hAnsiTheme="majorHAnsi" w:cstheme="majorHAnsi"/>
          <w:sz w:val="24"/>
          <w:szCs w:val="24"/>
          <w:u w:val="none"/>
        </w:rPr>
        <w:t xml:space="preserve">  </w:t>
      </w:r>
    </w:p>
    <w:p w14:paraId="384C7FB8" w14:textId="77777777" w:rsidR="001D5AC8" w:rsidRPr="00310525" w:rsidRDefault="001D5AC8" w:rsidP="00310525">
      <w:pPr>
        <w:tabs>
          <w:tab w:val="left" w:pos="8265"/>
        </w:tabs>
        <w:spacing w:after="0"/>
        <w:jc w:val="both"/>
        <w:rPr>
          <w:rFonts w:asciiTheme="majorHAnsi" w:hAnsiTheme="majorHAnsi" w:cstheme="majorHAnsi"/>
          <w:sz w:val="24"/>
          <w:szCs w:val="24"/>
        </w:rPr>
      </w:pPr>
    </w:p>
    <w:p w14:paraId="69CC7BC0" w14:textId="77777777" w:rsidR="000923A3" w:rsidRPr="00310525" w:rsidRDefault="000923A3" w:rsidP="00310525">
      <w:pPr>
        <w:pStyle w:val="ListParagraph"/>
        <w:numPr>
          <w:ilvl w:val="0"/>
          <w:numId w:val="3"/>
        </w:numPr>
        <w:tabs>
          <w:tab w:val="left" w:pos="8265"/>
        </w:tabs>
        <w:spacing w:after="0"/>
        <w:jc w:val="both"/>
        <w:rPr>
          <w:rFonts w:asciiTheme="majorHAnsi" w:hAnsiTheme="majorHAnsi" w:cstheme="majorHAnsi"/>
          <w:b/>
          <w:sz w:val="24"/>
          <w:szCs w:val="24"/>
        </w:rPr>
      </w:pPr>
      <w:r w:rsidRPr="00310525">
        <w:rPr>
          <w:rFonts w:asciiTheme="majorHAnsi" w:hAnsiTheme="majorHAnsi" w:cstheme="majorHAnsi"/>
          <w:b/>
          <w:sz w:val="24"/>
          <w:szCs w:val="24"/>
        </w:rPr>
        <w:t xml:space="preserve"> How are grant applications assessed?</w:t>
      </w:r>
    </w:p>
    <w:p w14:paraId="64B460A5" w14:textId="77777777" w:rsidR="000923A3" w:rsidRPr="00310525" w:rsidRDefault="000923A3" w:rsidP="00310525">
      <w:pPr>
        <w:tabs>
          <w:tab w:val="left" w:pos="8265"/>
        </w:tabs>
        <w:spacing w:after="0"/>
        <w:jc w:val="both"/>
        <w:rPr>
          <w:rFonts w:asciiTheme="majorHAnsi" w:hAnsiTheme="majorHAnsi" w:cstheme="majorHAnsi"/>
          <w:sz w:val="24"/>
          <w:szCs w:val="24"/>
        </w:rPr>
      </w:pPr>
      <w:r w:rsidRPr="00310525">
        <w:rPr>
          <w:rFonts w:asciiTheme="majorHAnsi" w:hAnsiTheme="majorHAnsi" w:cstheme="majorHAnsi"/>
          <w:sz w:val="24"/>
          <w:szCs w:val="24"/>
        </w:rPr>
        <w:t xml:space="preserve">Each grant application is assessed on its own merits and in the context of other applications, and against the Grant Assessment Criteria listed above. </w:t>
      </w:r>
    </w:p>
    <w:p w14:paraId="76EC895B" w14:textId="77777777" w:rsidR="000923A3" w:rsidRPr="00310525" w:rsidRDefault="000923A3" w:rsidP="00310525">
      <w:pPr>
        <w:tabs>
          <w:tab w:val="left" w:pos="8265"/>
        </w:tabs>
        <w:spacing w:after="0"/>
        <w:jc w:val="both"/>
        <w:rPr>
          <w:rFonts w:asciiTheme="majorHAnsi" w:hAnsiTheme="majorHAnsi" w:cstheme="majorHAnsi"/>
          <w:sz w:val="24"/>
          <w:szCs w:val="24"/>
        </w:rPr>
      </w:pPr>
    </w:p>
    <w:p w14:paraId="6B5E6C14" w14:textId="77777777" w:rsidR="000923A3" w:rsidRPr="00310525" w:rsidRDefault="000923A3" w:rsidP="00310525">
      <w:pPr>
        <w:pStyle w:val="ListParagraph"/>
        <w:numPr>
          <w:ilvl w:val="0"/>
          <w:numId w:val="3"/>
        </w:numPr>
        <w:tabs>
          <w:tab w:val="left" w:pos="8265"/>
        </w:tabs>
        <w:spacing w:after="0"/>
        <w:jc w:val="both"/>
        <w:rPr>
          <w:rFonts w:asciiTheme="majorHAnsi" w:hAnsiTheme="majorHAnsi" w:cstheme="majorHAnsi"/>
          <w:b/>
          <w:sz w:val="24"/>
          <w:szCs w:val="24"/>
        </w:rPr>
      </w:pPr>
      <w:r w:rsidRPr="00310525">
        <w:rPr>
          <w:rFonts w:asciiTheme="majorHAnsi" w:hAnsiTheme="majorHAnsi" w:cstheme="majorHAnsi"/>
          <w:b/>
          <w:sz w:val="24"/>
          <w:szCs w:val="24"/>
        </w:rPr>
        <w:t xml:space="preserve"> When will we know if we are successful?</w:t>
      </w:r>
    </w:p>
    <w:p w14:paraId="20653D91" w14:textId="794DDF66" w:rsidR="00A12B0E" w:rsidRPr="00310525" w:rsidRDefault="00A12B0E" w:rsidP="00310525">
      <w:pPr>
        <w:tabs>
          <w:tab w:val="left" w:pos="8265"/>
        </w:tabs>
        <w:spacing w:after="0"/>
        <w:jc w:val="both"/>
        <w:rPr>
          <w:rFonts w:asciiTheme="majorHAnsi" w:hAnsiTheme="majorHAnsi" w:cstheme="majorHAnsi"/>
          <w:sz w:val="24"/>
          <w:szCs w:val="24"/>
        </w:rPr>
      </w:pPr>
      <w:r w:rsidRPr="00310525">
        <w:rPr>
          <w:rFonts w:asciiTheme="majorHAnsi" w:hAnsiTheme="majorHAnsi" w:cstheme="majorHAnsi"/>
          <w:sz w:val="24"/>
          <w:szCs w:val="24"/>
        </w:rPr>
        <w:t>All applicants will be notified</w:t>
      </w:r>
      <w:r w:rsidR="001A3D11" w:rsidRPr="00310525">
        <w:rPr>
          <w:rFonts w:asciiTheme="majorHAnsi" w:hAnsiTheme="majorHAnsi" w:cstheme="majorHAnsi"/>
          <w:sz w:val="24"/>
          <w:szCs w:val="24"/>
        </w:rPr>
        <w:t xml:space="preserve"> </w:t>
      </w:r>
      <w:r w:rsidR="009432D4">
        <w:rPr>
          <w:rFonts w:asciiTheme="majorHAnsi" w:hAnsiTheme="majorHAnsi" w:cstheme="majorHAnsi"/>
          <w:sz w:val="24"/>
          <w:szCs w:val="24"/>
        </w:rPr>
        <w:t>2</w:t>
      </w:r>
      <w:r w:rsidR="001A3D11" w:rsidRPr="00310525">
        <w:rPr>
          <w:rFonts w:asciiTheme="majorHAnsi" w:hAnsiTheme="majorHAnsi" w:cstheme="majorHAnsi"/>
          <w:sz w:val="24"/>
          <w:szCs w:val="24"/>
        </w:rPr>
        <w:t xml:space="preserve"> weeks after the deadline</w:t>
      </w:r>
      <w:r w:rsidR="009432D4">
        <w:rPr>
          <w:rFonts w:asciiTheme="majorHAnsi" w:hAnsiTheme="majorHAnsi" w:cstheme="majorHAnsi"/>
          <w:sz w:val="24"/>
          <w:szCs w:val="24"/>
        </w:rPr>
        <w:t xml:space="preserve"> on </w:t>
      </w:r>
      <w:r w:rsidR="00E33348">
        <w:rPr>
          <w:rFonts w:asciiTheme="majorHAnsi" w:hAnsiTheme="majorHAnsi" w:cstheme="majorHAnsi"/>
          <w:b/>
          <w:sz w:val="24"/>
          <w:szCs w:val="24"/>
        </w:rPr>
        <w:t>2</w:t>
      </w:r>
      <w:r w:rsidR="009432D4">
        <w:rPr>
          <w:rFonts w:asciiTheme="majorHAnsi" w:hAnsiTheme="majorHAnsi" w:cstheme="majorHAnsi"/>
          <w:b/>
          <w:sz w:val="24"/>
          <w:szCs w:val="24"/>
        </w:rPr>
        <w:t>3</w:t>
      </w:r>
      <w:r w:rsidR="00E33348">
        <w:rPr>
          <w:rFonts w:asciiTheme="majorHAnsi" w:hAnsiTheme="majorHAnsi" w:cstheme="majorHAnsi"/>
          <w:b/>
          <w:sz w:val="24"/>
          <w:szCs w:val="24"/>
        </w:rPr>
        <w:t xml:space="preserve"> August 202</w:t>
      </w:r>
      <w:r w:rsidR="009432D4">
        <w:rPr>
          <w:rFonts w:asciiTheme="majorHAnsi" w:hAnsiTheme="majorHAnsi" w:cstheme="majorHAnsi"/>
          <w:b/>
          <w:sz w:val="24"/>
          <w:szCs w:val="24"/>
        </w:rPr>
        <w:t>1.</w:t>
      </w:r>
    </w:p>
    <w:p w14:paraId="66F7B8B8" w14:textId="77777777" w:rsidR="00F164CB" w:rsidRPr="00310525" w:rsidRDefault="00F164CB" w:rsidP="00310525">
      <w:pPr>
        <w:tabs>
          <w:tab w:val="left" w:pos="8265"/>
        </w:tabs>
        <w:spacing w:after="0"/>
        <w:jc w:val="both"/>
        <w:rPr>
          <w:rFonts w:asciiTheme="majorHAnsi" w:hAnsiTheme="majorHAnsi" w:cstheme="majorHAnsi"/>
          <w:b/>
          <w:sz w:val="24"/>
          <w:szCs w:val="24"/>
        </w:rPr>
      </w:pPr>
    </w:p>
    <w:p w14:paraId="48764AE7" w14:textId="77777777" w:rsidR="00F164CB" w:rsidRPr="00310525" w:rsidRDefault="00F164CB" w:rsidP="00310525">
      <w:pPr>
        <w:pStyle w:val="ListParagraph"/>
        <w:numPr>
          <w:ilvl w:val="0"/>
          <w:numId w:val="3"/>
        </w:numPr>
        <w:tabs>
          <w:tab w:val="left" w:pos="8265"/>
        </w:tabs>
        <w:spacing w:after="0"/>
        <w:jc w:val="both"/>
        <w:rPr>
          <w:rFonts w:asciiTheme="majorHAnsi" w:hAnsiTheme="majorHAnsi" w:cstheme="majorHAnsi"/>
          <w:b/>
          <w:sz w:val="24"/>
          <w:szCs w:val="24"/>
        </w:rPr>
      </w:pPr>
      <w:r w:rsidRPr="00310525">
        <w:rPr>
          <w:rFonts w:asciiTheme="majorHAnsi" w:hAnsiTheme="majorHAnsi" w:cstheme="majorHAnsi"/>
          <w:b/>
          <w:sz w:val="24"/>
          <w:szCs w:val="24"/>
        </w:rPr>
        <w:t>When are applications due?</w:t>
      </w:r>
    </w:p>
    <w:p w14:paraId="7D245482" w14:textId="207666AE" w:rsidR="00A12B0E" w:rsidRPr="009432D4" w:rsidRDefault="00A12B0E" w:rsidP="00310525">
      <w:pPr>
        <w:tabs>
          <w:tab w:val="left" w:pos="8265"/>
        </w:tabs>
        <w:spacing w:after="0"/>
        <w:jc w:val="both"/>
        <w:rPr>
          <w:rFonts w:asciiTheme="majorHAnsi" w:hAnsiTheme="majorHAnsi" w:cstheme="majorHAnsi"/>
          <w:b/>
          <w:color w:val="C00000"/>
          <w:sz w:val="24"/>
          <w:szCs w:val="24"/>
          <w:u w:val="single"/>
        </w:rPr>
      </w:pPr>
      <w:r w:rsidRPr="00310525">
        <w:rPr>
          <w:rFonts w:asciiTheme="majorHAnsi" w:hAnsiTheme="majorHAnsi" w:cstheme="majorHAnsi"/>
          <w:sz w:val="24"/>
          <w:szCs w:val="24"/>
        </w:rPr>
        <w:t>The de</w:t>
      </w:r>
      <w:r w:rsidR="00E72810" w:rsidRPr="00310525">
        <w:rPr>
          <w:rFonts w:asciiTheme="majorHAnsi" w:hAnsiTheme="majorHAnsi" w:cstheme="majorHAnsi"/>
          <w:sz w:val="24"/>
          <w:szCs w:val="24"/>
        </w:rPr>
        <w:t xml:space="preserve">adline </w:t>
      </w:r>
      <w:r w:rsidR="0050422E" w:rsidRPr="00310525">
        <w:rPr>
          <w:rFonts w:asciiTheme="majorHAnsi" w:hAnsiTheme="majorHAnsi" w:cstheme="majorHAnsi"/>
          <w:sz w:val="24"/>
          <w:szCs w:val="24"/>
        </w:rPr>
        <w:t xml:space="preserve">for </w:t>
      </w:r>
      <w:r w:rsidR="007906B1">
        <w:rPr>
          <w:rFonts w:asciiTheme="majorHAnsi" w:hAnsiTheme="majorHAnsi" w:cstheme="majorHAnsi"/>
          <w:sz w:val="24"/>
          <w:szCs w:val="24"/>
        </w:rPr>
        <w:t xml:space="preserve">grant </w:t>
      </w:r>
      <w:r w:rsidR="0050422E" w:rsidRPr="00D679AB">
        <w:rPr>
          <w:rFonts w:asciiTheme="majorHAnsi" w:hAnsiTheme="majorHAnsi" w:cstheme="majorHAnsi"/>
          <w:sz w:val="24"/>
          <w:szCs w:val="24"/>
        </w:rPr>
        <w:t xml:space="preserve">applications is </w:t>
      </w:r>
      <w:r w:rsidR="009432D4" w:rsidRPr="009432D4">
        <w:rPr>
          <w:rFonts w:asciiTheme="majorHAnsi" w:hAnsiTheme="majorHAnsi" w:cstheme="majorHAnsi"/>
          <w:b/>
          <w:bCs/>
          <w:color w:val="C00000"/>
          <w:sz w:val="24"/>
          <w:szCs w:val="24"/>
          <w:u w:val="single"/>
        </w:rPr>
        <w:t>Sunday 0</w:t>
      </w:r>
      <w:r w:rsidR="009432D4">
        <w:rPr>
          <w:rFonts w:asciiTheme="majorHAnsi" w:hAnsiTheme="majorHAnsi" w:cstheme="majorHAnsi"/>
          <w:b/>
          <w:color w:val="C00000"/>
          <w:sz w:val="24"/>
          <w:szCs w:val="24"/>
          <w:u w:val="single"/>
        </w:rPr>
        <w:t xml:space="preserve">8 August </w:t>
      </w:r>
      <w:r w:rsidR="0027667A" w:rsidRPr="00DF0F2A">
        <w:rPr>
          <w:rFonts w:asciiTheme="majorHAnsi" w:hAnsiTheme="majorHAnsi" w:cstheme="majorHAnsi"/>
          <w:b/>
          <w:color w:val="C00000"/>
          <w:sz w:val="24"/>
          <w:szCs w:val="24"/>
          <w:u w:val="single"/>
        </w:rPr>
        <w:t>20</w:t>
      </w:r>
      <w:r w:rsidR="00E33348">
        <w:rPr>
          <w:rFonts w:asciiTheme="majorHAnsi" w:hAnsiTheme="majorHAnsi" w:cstheme="majorHAnsi"/>
          <w:b/>
          <w:color w:val="C00000"/>
          <w:sz w:val="24"/>
          <w:szCs w:val="24"/>
          <w:u w:val="single"/>
        </w:rPr>
        <w:t>2</w:t>
      </w:r>
      <w:r w:rsidR="009432D4">
        <w:rPr>
          <w:rFonts w:asciiTheme="majorHAnsi" w:hAnsiTheme="majorHAnsi" w:cstheme="majorHAnsi"/>
          <w:b/>
          <w:color w:val="C00000"/>
          <w:sz w:val="24"/>
          <w:szCs w:val="24"/>
          <w:u w:val="single"/>
        </w:rPr>
        <w:t>1</w:t>
      </w:r>
      <w:r w:rsidR="0027667A" w:rsidRPr="00DF0F2A">
        <w:rPr>
          <w:rFonts w:asciiTheme="majorHAnsi" w:hAnsiTheme="majorHAnsi" w:cstheme="majorHAnsi"/>
          <w:color w:val="C00000"/>
          <w:sz w:val="24"/>
          <w:szCs w:val="24"/>
        </w:rPr>
        <w:t xml:space="preserve"> </w:t>
      </w:r>
      <w:r w:rsidR="0027667A" w:rsidRPr="00D679AB">
        <w:rPr>
          <w:rFonts w:asciiTheme="majorHAnsi" w:hAnsiTheme="majorHAnsi" w:cstheme="majorHAnsi"/>
          <w:sz w:val="24"/>
          <w:szCs w:val="24"/>
        </w:rPr>
        <w:t xml:space="preserve">at midnight. </w:t>
      </w:r>
      <w:r w:rsidR="0027667A" w:rsidRPr="00E33348">
        <w:rPr>
          <w:rFonts w:asciiTheme="majorHAnsi" w:hAnsiTheme="majorHAnsi" w:cstheme="majorHAnsi"/>
          <w:b/>
          <w:color w:val="C00000"/>
          <w:sz w:val="24"/>
          <w:szCs w:val="24"/>
          <w:u w:val="single"/>
        </w:rPr>
        <w:t>No late applications will be considered</w:t>
      </w:r>
      <w:r w:rsidR="0027667A" w:rsidRPr="00E33348">
        <w:rPr>
          <w:rFonts w:asciiTheme="majorHAnsi" w:hAnsiTheme="majorHAnsi" w:cstheme="majorHAnsi"/>
          <w:color w:val="C00000"/>
          <w:sz w:val="24"/>
          <w:szCs w:val="24"/>
          <w:u w:val="single"/>
        </w:rPr>
        <w:t xml:space="preserve">. </w:t>
      </w:r>
    </w:p>
    <w:p w14:paraId="75CB0233" w14:textId="77777777" w:rsidR="00F164CB" w:rsidRPr="00310525" w:rsidRDefault="00F164CB" w:rsidP="00310525">
      <w:pPr>
        <w:tabs>
          <w:tab w:val="left" w:pos="8265"/>
        </w:tabs>
        <w:spacing w:after="0"/>
        <w:jc w:val="both"/>
        <w:rPr>
          <w:rFonts w:asciiTheme="majorHAnsi" w:hAnsiTheme="majorHAnsi" w:cstheme="majorHAnsi"/>
          <w:sz w:val="24"/>
          <w:szCs w:val="24"/>
        </w:rPr>
      </w:pPr>
    </w:p>
    <w:p w14:paraId="08204BDA" w14:textId="77777777" w:rsidR="000923A3" w:rsidRPr="00310525" w:rsidRDefault="000923A3" w:rsidP="00310525">
      <w:pPr>
        <w:tabs>
          <w:tab w:val="left" w:pos="8265"/>
        </w:tabs>
        <w:spacing w:after="0"/>
        <w:jc w:val="both"/>
        <w:rPr>
          <w:rFonts w:asciiTheme="majorHAnsi" w:hAnsiTheme="majorHAnsi" w:cstheme="majorHAnsi"/>
          <w:sz w:val="24"/>
          <w:szCs w:val="24"/>
        </w:rPr>
      </w:pPr>
    </w:p>
    <w:p w14:paraId="5A0A9E45" w14:textId="77777777" w:rsidR="000923A3" w:rsidRPr="00310525" w:rsidRDefault="000923A3" w:rsidP="00310525">
      <w:pPr>
        <w:spacing w:after="160" w:line="259" w:lineRule="auto"/>
        <w:jc w:val="both"/>
        <w:rPr>
          <w:rFonts w:asciiTheme="majorHAnsi" w:hAnsiTheme="majorHAnsi" w:cstheme="majorHAnsi"/>
          <w:b/>
          <w:sz w:val="24"/>
          <w:szCs w:val="24"/>
        </w:rPr>
      </w:pPr>
      <w:r w:rsidRPr="00310525">
        <w:rPr>
          <w:rFonts w:asciiTheme="majorHAnsi" w:hAnsiTheme="majorHAnsi" w:cstheme="majorHAnsi"/>
          <w:b/>
          <w:sz w:val="24"/>
          <w:szCs w:val="24"/>
        </w:rPr>
        <w:br w:type="page"/>
      </w:r>
    </w:p>
    <w:p w14:paraId="6466A01F" w14:textId="77777777" w:rsidR="00F37248" w:rsidRPr="00310525" w:rsidRDefault="00D679AB" w:rsidP="00D679AB">
      <w:pPr>
        <w:tabs>
          <w:tab w:val="left" w:pos="8265"/>
        </w:tabs>
        <w:spacing w:after="0"/>
        <w:jc w:val="center"/>
        <w:rPr>
          <w:rFonts w:asciiTheme="majorHAnsi" w:hAnsiTheme="majorHAnsi" w:cstheme="majorHAnsi"/>
          <w:sz w:val="24"/>
          <w:szCs w:val="24"/>
        </w:rPr>
      </w:pPr>
      <w:r>
        <w:rPr>
          <w:rFonts w:asciiTheme="majorHAnsi" w:hAnsiTheme="majorHAnsi" w:cstheme="majorHAnsi"/>
          <w:noProof/>
          <w:sz w:val="24"/>
          <w:szCs w:val="24"/>
          <w:lang w:val="en-US"/>
        </w:rPr>
        <w:lastRenderedPageBreak/>
        <w:drawing>
          <wp:inline distT="0" distB="0" distL="0" distR="0" wp14:anchorId="0782D38C" wp14:editId="40FA54BC">
            <wp:extent cx="4962525" cy="21215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2121535"/>
                    </a:xfrm>
                    <a:prstGeom prst="rect">
                      <a:avLst/>
                    </a:prstGeom>
                    <a:noFill/>
                  </pic:spPr>
                </pic:pic>
              </a:graphicData>
            </a:graphic>
          </wp:inline>
        </w:drawing>
      </w:r>
    </w:p>
    <w:p w14:paraId="5019A40C" w14:textId="77777777" w:rsidR="00F37248" w:rsidRPr="00D679AB" w:rsidRDefault="00F37248" w:rsidP="00D679AB">
      <w:pPr>
        <w:jc w:val="center"/>
        <w:rPr>
          <w:rFonts w:asciiTheme="majorHAnsi" w:hAnsiTheme="majorHAnsi" w:cstheme="majorHAnsi"/>
          <w:b/>
          <w:sz w:val="24"/>
          <w:szCs w:val="24"/>
        </w:rPr>
      </w:pPr>
      <w:r w:rsidRPr="00D679AB">
        <w:rPr>
          <w:rFonts w:asciiTheme="majorHAnsi" w:hAnsiTheme="majorHAnsi" w:cstheme="majorHAnsi"/>
          <w:b/>
          <w:sz w:val="24"/>
          <w:szCs w:val="24"/>
        </w:rPr>
        <w:t xml:space="preserve">Heritage Week </w:t>
      </w:r>
      <w:r w:rsidR="00D679AB" w:rsidRPr="00D679AB">
        <w:rPr>
          <w:rFonts w:asciiTheme="majorHAnsi" w:hAnsiTheme="majorHAnsi" w:cstheme="majorHAnsi"/>
          <w:b/>
          <w:sz w:val="24"/>
          <w:szCs w:val="24"/>
        </w:rPr>
        <w:t xml:space="preserve">Grant </w:t>
      </w:r>
      <w:r w:rsidRPr="00D679AB">
        <w:rPr>
          <w:rFonts w:asciiTheme="majorHAnsi" w:hAnsiTheme="majorHAnsi" w:cstheme="majorHAnsi"/>
          <w:b/>
          <w:sz w:val="24"/>
          <w:szCs w:val="24"/>
        </w:rPr>
        <w:t>Application</w:t>
      </w:r>
      <w:r w:rsidR="00D679AB" w:rsidRPr="00D679AB">
        <w:rPr>
          <w:rFonts w:asciiTheme="majorHAnsi" w:hAnsiTheme="majorHAnsi" w:cstheme="majorHAnsi"/>
          <w:b/>
          <w:sz w:val="24"/>
          <w:szCs w:val="24"/>
        </w:rPr>
        <w:t xml:space="preserve"> Form</w:t>
      </w:r>
    </w:p>
    <w:tbl>
      <w:tblPr>
        <w:tblStyle w:val="TableGrid"/>
        <w:tblW w:w="0" w:type="auto"/>
        <w:tblLook w:val="04A0" w:firstRow="1" w:lastRow="0" w:firstColumn="1" w:lastColumn="0" w:noHBand="0" w:noVBand="1"/>
      </w:tblPr>
      <w:tblGrid>
        <w:gridCol w:w="4919"/>
        <w:gridCol w:w="4920"/>
      </w:tblGrid>
      <w:tr w:rsidR="00A22086" w:rsidRPr="00310525" w14:paraId="1F14547F" w14:textId="77777777" w:rsidTr="00A22086">
        <w:tc>
          <w:tcPr>
            <w:tcW w:w="4919" w:type="dxa"/>
          </w:tcPr>
          <w:p w14:paraId="02B73196" w14:textId="77777777" w:rsidR="00A22086" w:rsidRPr="00310525" w:rsidRDefault="00A22086" w:rsidP="00310525">
            <w:pPr>
              <w:jc w:val="both"/>
              <w:rPr>
                <w:rFonts w:asciiTheme="majorHAnsi" w:hAnsiTheme="majorHAnsi" w:cstheme="majorHAnsi"/>
                <w:sz w:val="24"/>
                <w:szCs w:val="24"/>
              </w:rPr>
            </w:pPr>
            <w:r w:rsidRPr="00310525">
              <w:rPr>
                <w:rFonts w:asciiTheme="majorHAnsi" w:hAnsiTheme="majorHAnsi" w:cstheme="majorHAnsi"/>
                <w:sz w:val="24"/>
                <w:szCs w:val="24"/>
              </w:rPr>
              <w:t>Museum/Institution</w:t>
            </w:r>
            <w:r w:rsidR="001A3D11" w:rsidRPr="00310525">
              <w:rPr>
                <w:rFonts w:asciiTheme="majorHAnsi" w:hAnsiTheme="majorHAnsi" w:cstheme="majorHAnsi"/>
                <w:sz w:val="24"/>
                <w:szCs w:val="24"/>
              </w:rPr>
              <w:t>:</w:t>
            </w:r>
          </w:p>
        </w:tc>
        <w:tc>
          <w:tcPr>
            <w:tcW w:w="4920" w:type="dxa"/>
          </w:tcPr>
          <w:p w14:paraId="48F5F712" w14:textId="77777777" w:rsidR="00A22086" w:rsidRPr="00310525" w:rsidRDefault="00A22086" w:rsidP="00310525">
            <w:pPr>
              <w:jc w:val="both"/>
              <w:rPr>
                <w:rFonts w:asciiTheme="majorHAnsi" w:hAnsiTheme="majorHAnsi" w:cstheme="majorHAnsi"/>
                <w:sz w:val="24"/>
                <w:szCs w:val="24"/>
              </w:rPr>
            </w:pPr>
          </w:p>
        </w:tc>
      </w:tr>
      <w:tr w:rsidR="001A3D11" w:rsidRPr="00310525" w14:paraId="29E5386A" w14:textId="77777777" w:rsidTr="00A22086">
        <w:tc>
          <w:tcPr>
            <w:tcW w:w="4919" w:type="dxa"/>
          </w:tcPr>
          <w:p w14:paraId="69FA4647" w14:textId="77777777" w:rsidR="001A3D11"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sz w:val="24"/>
                <w:szCs w:val="24"/>
              </w:rPr>
              <w:t xml:space="preserve">Region (where museum is </w:t>
            </w:r>
            <w:r w:rsidR="00307142" w:rsidRPr="00310525">
              <w:rPr>
                <w:rFonts w:asciiTheme="majorHAnsi" w:hAnsiTheme="majorHAnsi" w:cstheme="majorHAnsi"/>
                <w:sz w:val="24"/>
                <w:szCs w:val="24"/>
              </w:rPr>
              <w:t>situated</w:t>
            </w:r>
            <w:r w:rsidRPr="00310525">
              <w:rPr>
                <w:rFonts w:asciiTheme="majorHAnsi" w:hAnsiTheme="majorHAnsi" w:cstheme="majorHAnsi"/>
                <w:sz w:val="24"/>
                <w:szCs w:val="24"/>
              </w:rPr>
              <w:t>):</w:t>
            </w:r>
          </w:p>
        </w:tc>
        <w:tc>
          <w:tcPr>
            <w:tcW w:w="4920" w:type="dxa"/>
          </w:tcPr>
          <w:p w14:paraId="41671032" w14:textId="77777777" w:rsidR="001A3D11" w:rsidRPr="00310525" w:rsidRDefault="001A3D11" w:rsidP="00310525">
            <w:pPr>
              <w:jc w:val="both"/>
              <w:rPr>
                <w:rFonts w:asciiTheme="majorHAnsi" w:hAnsiTheme="majorHAnsi" w:cstheme="majorHAnsi"/>
                <w:sz w:val="24"/>
                <w:szCs w:val="24"/>
              </w:rPr>
            </w:pPr>
          </w:p>
        </w:tc>
      </w:tr>
      <w:tr w:rsidR="00A22086" w:rsidRPr="00310525" w14:paraId="06036808" w14:textId="77777777" w:rsidTr="00A22086">
        <w:tc>
          <w:tcPr>
            <w:tcW w:w="4919" w:type="dxa"/>
          </w:tcPr>
          <w:p w14:paraId="59B203B6" w14:textId="77777777" w:rsidR="00A22086" w:rsidRPr="00310525" w:rsidRDefault="00A22086" w:rsidP="00310525">
            <w:pPr>
              <w:jc w:val="both"/>
              <w:rPr>
                <w:rFonts w:asciiTheme="majorHAnsi" w:hAnsiTheme="majorHAnsi" w:cstheme="majorHAnsi"/>
                <w:sz w:val="24"/>
                <w:szCs w:val="24"/>
              </w:rPr>
            </w:pPr>
            <w:r w:rsidRPr="00310525">
              <w:rPr>
                <w:rFonts w:asciiTheme="majorHAnsi" w:hAnsiTheme="majorHAnsi" w:cstheme="majorHAnsi"/>
                <w:sz w:val="24"/>
                <w:szCs w:val="24"/>
              </w:rPr>
              <w:t>Contact Person</w:t>
            </w:r>
            <w:r w:rsidR="001A3D11" w:rsidRPr="00310525">
              <w:rPr>
                <w:rFonts w:asciiTheme="majorHAnsi" w:hAnsiTheme="majorHAnsi" w:cstheme="majorHAnsi"/>
                <w:sz w:val="24"/>
                <w:szCs w:val="24"/>
              </w:rPr>
              <w:t>:</w:t>
            </w:r>
          </w:p>
        </w:tc>
        <w:tc>
          <w:tcPr>
            <w:tcW w:w="4920" w:type="dxa"/>
          </w:tcPr>
          <w:p w14:paraId="1D4548B7" w14:textId="77777777" w:rsidR="00A22086" w:rsidRPr="00310525" w:rsidRDefault="00A22086" w:rsidP="00310525">
            <w:pPr>
              <w:jc w:val="both"/>
              <w:rPr>
                <w:rFonts w:asciiTheme="majorHAnsi" w:hAnsiTheme="majorHAnsi" w:cstheme="majorHAnsi"/>
                <w:sz w:val="24"/>
                <w:szCs w:val="24"/>
              </w:rPr>
            </w:pPr>
          </w:p>
        </w:tc>
      </w:tr>
      <w:tr w:rsidR="00A22086" w:rsidRPr="00310525" w14:paraId="52FA222B" w14:textId="77777777" w:rsidTr="00A22086">
        <w:tc>
          <w:tcPr>
            <w:tcW w:w="4919" w:type="dxa"/>
          </w:tcPr>
          <w:p w14:paraId="4BBA9C53" w14:textId="77777777" w:rsidR="00A22086"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sz w:val="24"/>
                <w:szCs w:val="24"/>
              </w:rPr>
              <w:t>Tel:</w:t>
            </w:r>
          </w:p>
        </w:tc>
        <w:tc>
          <w:tcPr>
            <w:tcW w:w="4920" w:type="dxa"/>
          </w:tcPr>
          <w:p w14:paraId="510BF671" w14:textId="77777777" w:rsidR="00A22086" w:rsidRPr="00310525" w:rsidRDefault="00A22086" w:rsidP="00310525">
            <w:pPr>
              <w:jc w:val="both"/>
              <w:rPr>
                <w:rFonts w:asciiTheme="majorHAnsi" w:hAnsiTheme="majorHAnsi" w:cstheme="majorHAnsi"/>
                <w:sz w:val="24"/>
                <w:szCs w:val="24"/>
              </w:rPr>
            </w:pPr>
          </w:p>
        </w:tc>
      </w:tr>
      <w:tr w:rsidR="00A22086" w:rsidRPr="00310525" w14:paraId="51966147" w14:textId="77777777" w:rsidTr="00A22086">
        <w:tc>
          <w:tcPr>
            <w:tcW w:w="4919" w:type="dxa"/>
          </w:tcPr>
          <w:p w14:paraId="60FDB2A5" w14:textId="77777777" w:rsidR="00A22086"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sz w:val="24"/>
                <w:szCs w:val="24"/>
              </w:rPr>
              <w:t>Fax:</w:t>
            </w:r>
          </w:p>
        </w:tc>
        <w:tc>
          <w:tcPr>
            <w:tcW w:w="4920" w:type="dxa"/>
          </w:tcPr>
          <w:p w14:paraId="7FBB5AC6" w14:textId="77777777" w:rsidR="00A22086" w:rsidRPr="00310525" w:rsidRDefault="00A22086" w:rsidP="00310525">
            <w:pPr>
              <w:jc w:val="both"/>
              <w:rPr>
                <w:rFonts w:asciiTheme="majorHAnsi" w:hAnsiTheme="majorHAnsi" w:cstheme="majorHAnsi"/>
                <w:sz w:val="24"/>
                <w:szCs w:val="24"/>
              </w:rPr>
            </w:pPr>
          </w:p>
        </w:tc>
      </w:tr>
      <w:tr w:rsidR="00A22086" w:rsidRPr="00310525" w14:paraId="0E7934AD" w14:textId="77777777" w:rsidTr="00A22086">
        <w:tc>
          <w:tcPr>
            <w:tcW w:w="4919" w:type="dxa"/>
          </w:tcPr>
          <w:p w14:paraId="111ECAAB" w14:textId="77777777" w:rsidR="00A22086"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sz w:val="24"/>
                <w:szCs w:val="24"/>
              </w:rPr>
              <w:t>Mobile:</w:t>
            </w:r>
          </w:p>
        </w:tc>
        <w:tc>
          <w:tcPr>
            <w:tcW w:w="4920" w:type="dxa"/>
          </w:tcPr>
          <w:p w14:paraId="6551CED9" w14:textId="77777777" w:rsidR="00A22086" w:rsidRPr="00310525" w:rsidRDefault="00A22086" w:rsidP="00310525">
            <w:pPr>
              <w:jc w:val="both"/>
              <w:rPr>
                <w:rFonts w:asciiTheme="majorHAnsi" w:hAnsiTheme="majorHAnsi" w:cstheme="majorHAnsi"/>
                <w:sz w:val="24"/>
                <w:szCs w:val="24"/>
              </w:rPr>
            </w:pPr>
          </w:p>
        </w:tc>
      </w:tr>
      <w:tr w:rsidR="001A3D11" w:rsidRPr="00310525" w14:paraId="4975A2F6" w14:textId="77777777" w:rsidTr="00A22086">
        <w:tc>
          <w:tcPr>
            <w:tcW w:w="4919" w:type="dxa"/>
          </w:tcPr>
          <w:p w14:paraId="5AE67C28" w14:textId="77777777" w:rsidR="001A3D11"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sz w:val="24"/>
                <w:szCs w:val="24"/>
              </w:rPr>
              <w:t>Email</w:t>
            </w:r>
          </w:p>
        </w:tc>
        <w:tc>
          <w:tcPr>
            <w:tcW w:w="4920" w:type="dxa"/>
          </w:tcPr>
          <w:p w14:paraId="5735E3EB" w14:textId="77777777" w:rsidR="001A3D11" w:rsidRPr="00310525" w:rsidRDefault="001A3D11" w:rsidP="00310525">
            <w:pPr>
              <w:jc w:val="both"/>
              <w:rPr>
                <w:rFonts w:asciiTheme="majorHAnsi" w:hAnsiTheme="majorHAnsi" w:cstheme="majorHAnsi"/>
                <w:sz w:val="24"/>
                <w:szCs w:val="24"/>
              </w:rPr>
            </w:pPr>
          </w:p>
        </w:tc>
      </w:tr>
    </w:tbl>
    <w:p w14:paraId="40F9831F" w14:textId="77777777" w:rsidR="001C4D8B" w:rsidRPr="00310525" w:rsidRDefault="001C4D8B" w:rsidP="00310525">
      <w:pPr>
        <w:jc w:val="both"/>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839"/>
      </w:tblGrid>
      <w:tr w:rsidR="001A3D11" w:rsidRPr="00310525" w14:paraId="53229384" w14:textId="77777777" w:rsidTr="001A3D11">
        <w:tc>
          <w:tcPr>
            <w:tcW w:w="9839" w:type="dxa"/>
          </w:tcPr>
          <w:p w14:paraId="3F28083D" w14:textId="77777777" w:rsidR="001A3D11"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b/>
                <w:sz w:val="24"/>
                <w:szCs w:val="24"/>
              </w:rPr>
              <w:t>VENUE</w:t>
            </w:r>
            <w:r w:rsidRPr="00310525">
              <w:rPr>
                <w:rFonts w:asciiTheme="majorHAnsi" w:hAnsiTheme="majorHAnsi" w:cstheme="majorHAnsi"/>
                <w:sz w:val="24"/>
                <w:szCs w:val="24"/>
              </w:rPr>
              <w:t xml:space="preserve">: Where will the activities take place? </w:t>
            </w:r>
          </w:p>
          <w:p w14:paraId="7DD0ED0A" w14:textId="77777777" w:rsidR="001A3D11" w:rsidRPr="00310525" w:rsidRDefault="001A3D11" w:rsidP="00310525">
            <w:pPr>
              <w:jc w:val="both"/>
              <w:rPr>
                <w:rFonts w:asciiTheme="majorHAnsi" w:hAnsiTheme="majorHAnsi" w:cstheme="majorHAnsi"/>
                <w:b/>
                <w:sz w:val="24"/>
                <w:szCs w:val="24"/>
              </w:rPr>
            </w:pPr>
          </w:p>
        </w:tc>
      </w:tr>
      <w:tr w:rsidR="001A3D11" w:rsidRPr="00310525" w14:paraId="3C44E08C" w14:textId="77777777" w:rsidTr="001A3D11">
        <w:tc>
          <w:tcPr>
            <w:tcW w:w="9839" w:type="dxa"/>
          </w:tcPr>
          <w:p w14:paraId="70820498" w14:textId="77777777" w:rsidR="001A3D11"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b/>
                <w:sz w:val="24"/>
                <w:szCs w:val="24"/>
              </w:rPr>
              <w:t>PUBLICITY</w:t>
            </w:r>
            <w:r w:rsidRPr="00310525">
              <w:rPr>
                <w:rFonts w:asciiTheme="majorHAnsi" w:hAnsiTheme="majorHAnsi" w:cstheme="majorHAnsi"/>
                <w:sz w:val="24"/>
                <w:szCs w:val="24"/>
              </w:rPr>
              <w:t>: How will your activities be publicised? Name all of the media and publications where your activities and events will be publicised. Written Media (Newspapers), Radio Stations etc</w:t>
            </w:r>
          </w:p>
          <w:p w14:paraId="46F72CA9" w14:textId="77777777" w:rsidR="001A3D11" w:rsidRPr="00310525" w:rsidRDefault="001A3D11" w:rsidP="00310525">
            <w:pPr>
              <w:jc w:val="both"/>
              <w:rPr>
                <w:rFonts w:asciiTheme="majorHAnsi" w:hAnsiTheme="majorHAnsi" w:cstheme="majorHAnsi"/>
                <w:b/>
                <w:sz w:val="24"/>
                <w:szCs w:val="24"/>
              </w:rPr>
            </w:pPr>
          </w:p>
          <w:p w14:paraId="13792989" w14:textId="77777777" w:rsidR="001A3D11" w:rsidRPr="00310525" w:rsidRDefault="001A3D11" w:rsidP="00310525">
            <w:pPr>
              <w:jc w:val="both"/>
              <w:rPr>
                <w:rFonts w:asciiTheme="majorHAnsi" w:hAnsiTheme="majorHAnsi" w:cstheme="majorHAnsi"/>
                <w:b/>
                <w:sz w:val="24"/>
                <w:szCs w:val="24"/>
              </w:rPr>
            </w:pPr>
          </w:p>
          <w:p w14:paraId="2A3B33F4" w14:textId="77777777" w:rsidR="001A3D11" w:rsidRPr="00310525" w:rsidRDefault="001A3D11" w:rsidP="00310525">
            <w:pPr>
              <w:jc w:val="both"/>
              <w:rPr>
                <w:rFonts w:asciiTheme="majorHAnsi" w:hAnsiTheme="majorHAnsi" w:cstheme="majorHAnsi"/>
                <w:b/>
                <w:sz w:val="24"/>
                <w:szCs w:val="24"/>
              </w:rPr>
            </w:pPr>
          </w:p>
        </w:tc>
      </w:tr>
      <w:tr w:rsidR="00307142" w:rsidRPr="00310525" w14:paraId="3CD8C705" w14:textId="77777777" w:rsidTr="001A3D11">
        <w:tc>
          <w:tcPr>
            <w:tcW w:w="9839" w:type="dxa"/>
          </w:tcPr>
          <w:p w14:paraId="39672A95" w14:textId="77777777" w:rsidR="00307142" w:rsidRPr="00310525" w:rsidRDefault="00307142" w:rsidP="00310525">
            <w:pPr>
              <w:jc w:val="both"/>
              <w:rPr>
                <w:rFonts w:asciiTheme="majorHAnsi" w:hAnsiTheme="majorHAnsi" w:cstheme="majorHAnsi"/>
                <w:sz w:val="24"/>
                <w:szCs w:val="24"/>
              </w:rPr>
            </w:pPr>
            <w:r w:rsidRPr="00310525">
              <w:rPr>
                <w:rFonts w:asciiTheme="majorHAnsi" w:hAnsiTheme="majorHAnsi" w:cstheme="majorHAnsi"/>
                <w:b/>
                <w:sz w:val="24"/>
                <w:szCs w:val="24"/>
              </w:rPr>
              <w:t xml:space="preserve">ACTIVITIES: </w:t>
            </w:r>
            <w:r w:rsidRPr="00310525">
              <w:rPr>
                <w:rFonts w:asciiTheme="majorHAnsi" w:hAnsiTheme="majorHAnsi" w:cstheme="majorHAnsi"/>
                <w:sz w:val="24"/>
                <w:szCs w:val="24"/>
              </w:rPr>
              <w:t>Please list and describe the activities that will take place during your Heritage Week event.</w:t>
            </w:r>
          </w:p>
          <w:p w14:paraId="45D97A28" w14:textId="77777777" w:rsidR="00307142" w:rsidRPr="00310525" w:rsidRDefault="00307142" w:rsidP="00310525">
            <w:pPr>
              <w:jc w:val="both"/>
              <w:rPr>
                <w:rFonts w:asciiTheme="majorHAnsi" w:hAnsiTheme="majorHAnsi" w:cstheme="majorHAnsi"/>
                <w:sz w:val="24"/>
                <w:szCs w:val="24"/>
              </w:rPr>
            </w:pPr>
          </w:p>
          <w:p w14:paraId="43303D2D" w14:textId="77777777" w:rsidR="00307142" w:rsidRPr="00310525" w:rsidRDefault="00307142" w:rsidP="00310525">
            <w:pPr>
              <w:jc w:val="both"/>
              <w:rPr>
                <w:rFonts w:asciiTheme="majorHAnsi" w:hAnsiTheme="majorHAnsi" w:cstheme="majorHAnsi"/>
                <w:sz w:val="24"/>
                <w:szCs w:val="24"/>
              </w:rPr>
            </w:pPr>
          </w:p>
          <w:p w14:paraId="2CA7CFB9" w14:textId="77777777" w:rsidR="00307142" w:rsidRPr="00310525" w:rsidRDefault="00307142" w:rsidP="00310525">
            <w:pPr>
              <w:jc w:val="both"/>
              <w:rPr>
                <w:rFonts w:asciiTheme="majorHAnsi" w:hAnsiTheme="majorHAnsi" w:cstheme="majorHAnsi"/>
                <w:sz w:val="24"/>
                <w:szCs w:val="24"/>
              </w:rPr>
            </w:pPr>
          </w:p>
        </w:tc>
      </w:tr>
    </w:tbl>
    <w:p w14:paraId="6357EA59" w14:textId="77777777" w:rsidR="001A2361" w:rsidRPr="00310525" w:rsidRDefault="001A3D11" w:rsidP="00310525">
      <w:pPr>
        <w:jc w:val="both"/>
        <w:rPr>
          <w:rFonts w:asciiTheme="majorHAnsi" w:hAnsiTheme="majorHAnsi" w:cstheme="majorHAnsi"/>
          <w:sz w:val="24"/>
          <w:szCs w:val="24"/>
        </w:rPr>
      </w:pPr>
      <w:r w:rsidRPr="00310525">
        <w:rPr>
          <w:rFonts w:asciiTheme="majorHAnsi" w:hAnsiTheme="majorHAnsi" w:cstheme="majorHAnsi"/>
          <w:b/>
          <w:sz w:val="24"/>
          <w:szCs w:val="24"/>
        </w:rPr>
        <w:lastRenderedPageBreak/>
        <w:t>BU</w:t>
      </w:r>
      <w:r w:rsidR="00E43EF1" w:rsidRPr="00310525">
        <w:rPr>
          <w:rFonts w:asciiTheme="majorHAnsi" w:hAnsiTheme="majorHAnsi" w:cstheme="majorHAnsi"/>
          <w:b/>
          <w:sz w:val="24"/>
          <w:szCs w:val="24"/>
        </w:rPr>
        <w:t>DGET</w:t>
      </w:r>
      <w:r w:rsidR="00E43EF1" w:rsidRPr="00310525">
        <w:rPr>
          <w:rFonts w:asciiTheme="majorHAnsi" w:hAnsiTheme="majorHAnsi" w:cstheme="majorHAnsi"/>
          <w:sz w:val="24"/>
          <w:szCs w:val="24"/>
        </w:rPr>
        <w:t xml:space="preserve">: </w:t>
      </w:r>
      <w:r w:rsidR="003053B5" w:rsidRPr="00310525">
        <w:rPr>
          <w:rFonts w:asciiTheme="majorHAnsi" w:hAnsiTheme="majorHAnsi" w:cstheme="majorHAnsi"/>
          <w:sz w:val="24"/>
          <w:szCs w:val="24"/>
        </w:rPr>
        <w:t>Please provide a b</w:t>
      </w:r>
      <w:r w:rsidR="00E43EF1" w:rsidRPr="00310525">
        <w:rPr>
          <w:rFonts w:asciiTheme="majorHAnsi" w:hAnsiTheme="majorHAnsi" w:cstheme="majorHAnsi"/>
          <w:sz w:val="24"/>
          <w:szCs w:val="24"/>
        </w:rPr>
        <w:t>reakdown of Costs</w:t>
      </w:r>
      <w:r w:rsidR="003053B5" w:rsidRPr="00310525">
        <w:rPr>
          <w:rFonts w:asciiTheme="majorHAnsi" w:hAnsiTheme="majorHAnsi" w:cstheme="majorHAnsi"/>
          <w:sz w:val="24"/>
          <w:szCs w:val="24"/>
        </w:rPr>
        <w:t xml:space="preserve"> </w:t>
      </w:r>
      <w:r w:rsidR="00D431E7" w:rsidRPr="00310525">
        <w:rPr>
          <w:rFonts w:asciiTheme="majorHAnsi" w:hAnsiTheme="majorHAnsi" w:cstheme="majorHAnsi"/>
          <w:sz w:val="24"/>
          <w:szCs w:val="24"/>
        </w:rPr>
        <w:t>including costs of items that wi</w:t>
      </w:r>
      <w:r w:rsidR="00DF0F2A">
        <w:rPr>
          <w:rFonts w:asciiTheme="majorHAnsi" w:hAnsiTheme="majorHAnsi" w:cstheme="majorHAnsi"/>
          <w:sz w:val="24"/>
          <w:szCs w:val="24"/>
        </w:rPr>
        <w:t>ll be funded from other sources.  The budget should be as accurate as possible and applicants are encouraged to provide quotations.</w:t>
      </w:r>
    </w:p>
    <w:tbl>
      <w:tblPr>
        <w:tblStyle w:val="TableGrid"/>
        <w:tblW w:w="0" w:type="auto"/>
        <w:tblLook w:val="04A0" w:firstRow="1" w:lastRow="0" w:firstColumn="1" w:lastColumn="0" w:noHBand="0" w:noVBand="1"/>
      </w:tblPr>
      <w:tblGrid>
        <w:gridCol w:w="4919"/>
        <w:gridCol w:w="4920"/>
      </w:tblGrid>
      <w:tr w:rsidR="001D57B6" w:rsidRPr="00310525" w14:paraId="42A7C24B" w14:textId="77777777" w:rsidTr="001D57B6">
        <w:tc>
          <w:tcPr>
            <w:tcW w:w="4919" w:type="dxa"/>
          </w:tcPr>
          <w:p w14:paraId="3EC648E0" w14:textId="77777777" w:rsidR="001D57B6" w:rsidRPr="00310525" w:rsidRDefault="001D57B6" w:rsidP="00310525">
            <w:pPr>
              <w:jc w:val="both"/>
              <w:rPr>
                <w:rFonts w:asciiTheme="majorHAnsi" w:hAnsiTheme="majorHAnsi" w:cstheme="majorHAnsi"/>
                <w:sz w:val="24"/>
                <w:szCs w:val="24"/>
              </w:rPr>
            </w:pPr>
            <w:r w:rsidRPr="00310525">
              <w:rPr>
                <w:rFonts w:asciiTheme="majorHAnsi" w:hAnsiTheme="majorHAnsi" w:cstheme="majorHAnsi"/>
                <w:sz w:val="24"/>
                <w:szCs w:val="24"/>
              </w:rPr>
              <w:t>Item</w:t>
            </w:r>
          </w:p>
        </w:tc>
        <w:tc>
          <w:tcPr>
            <w:tcW w:w="4920" w:type="dxa"/>
          </w:tcPr>
          <w:p w14:paraId="57E68C78" w14:textId="77777777" w:rsidR="001D57B6" w:rsidRPr="00310525" w:rsidRDefault="001D57B6" w:rsidP="00310525">
            <w:pPr>
              <w:jc w:val="both"/>
              <w:rPr>
                <w:rFonts w:asciiTheme="majorHAnsi" w:hAnsiTheme="majorHAnsi" w:cstheme="majorHAnsi"/>
                <w:sz w:val="24"/>
                <w:szCs w:val="24"/>
              </w:rPr>
            </w:pPr>
            <w:r w:rsidRPr="00310525">
              <w:rPr>
                <w:rFonts w:asciiTheme="majorHAnsi" w:hAnsiTheme="majorHAnsi" w:cstheme="majorHAnsi"/>
                <w:sz w:val="24"/>
                <w:szCs w:val="24"/>
              </w:rPr>
              <w:t>Cost</w:t>
            </w:r>
          </w:p>
        </w:tc>
      </w:tr>
      <w:tr w:rsidR="001D57B6" w:rsidRPr="00310525" w14:paraId="7EA1E863" w14:textId="77777777" w:rsidTr="001D57B6">
        <w:tc>
          <w:tcPr>
            <w:tcW w:w="4919" w:type="dxa"/>
          </w:tcPr>
          <w:p w14:paraId="38D583E6" w14:textId="77777777" w:rsidR="001D57B6" w:rsidRPr="00310525" w:rsidRDefault="001D57B6" w:rsidP="00310525">
            <w:pPr>
              <w:jc w:val="both"/>
              <w:rPr>
                <w:rFonts w:asciiTheme="majorHAnsi" w:hAnsiTheme="majorHAnsi" w:cstheme="majorHAnsi"/>
                <w:sz w:val="24"/>
                <w:szCs w:val="24"/>
              </w:rPr>
            </w:pPr>
          </w:p>
        </w:tc>
        <w:tc>
          <w:tcPr>
            <w:tcW w:w="4920" w:type="dxa"/>
          </w:tcPr>
          <w:p w14:paraId="7231E16C" w14:textId="77777777" w:rsidR="001D57B6" w:rsidRPr="00310525" w:rsidRDefault="001D57B6" w:rsidP="00310525">
            <w:pPr>
              <w:jc w:val="both"/>
              <w:rPr>
                <w:rFonts w:asciiTheme="majorHAnsi" w:hAnsiTheme="majorHAnsi" w:cstheme="majorHAnsi"/>
                <w:sz w:val="24"/>
                <w:szCs w:val="24"/>
              </w:rPr>
            </w:pPr>
          </w:p>
        </w:tc>
      </w:tr>
      <w:tr w:rsidR="001D57B6" w:rsidRPr="00310525" w14:paraId="2C8EB89A" w14:textId="77777777" w:rsidTr="001D57B6">
        <w:tc>
          <w:tcPr>
            <w:tcW w:w="4919" w:type="dxa"/>
          </w:tcPr>
          <w:p w14:paraId="245D1D6B" w14:textId="77777777" w:rsidR="001D57B6" w:rsidRPr="00310525" w:rsidRDefault="001D57B6" w:rsidP="00310525">
            <w:pPr>
              <w:jc w:val="both"/>
              <w:rPr>
                <w:rFonts w:asciiTheme="majorHAnsi" w:hAnsiTheme="majorHAnsi" w:cstheme="majorHAnsi"/>
                <w:sz w:val="24"/>
                <w:szCs w:val="24"/>
              </w:rPr>
            </w:pPr>
          </w:p>
        </w:tc>
        <w:tc>
          <w:tcPr>
            <w:tcW w:w="4920" w:type="dxa"/>
          </w:tcPr>
          <w:p w14:paraId="233E6AAA" w14:textId="77777777" w:rsidR="001D57B6" w:rsidRPr="00310525" w:rsidRDefault="001D57B6" w:rsidP="00310525">
            <w:pPr>
              <w:jc w:val="both"/>
              <w:rPr>
                <w:rFonts w:asciiTheme="majorHAnsi" w:hAnsiTheme="majorHAnsi" w:cstheme="majorHAnsi"/>
                <w:sz w:val="24"/>
                <w:szCs w:val="24"/>
              </w:rPr>
            </w:pPr>
          </w:p>
        </w:tc>
      </w:tr>
      <w:tr w:rsidR="001D57B6" w:rsidRPr="00310525" w14:paraId="0894B145" w14:textId="77777777" w:rsidTr="001D57B6">
        <w:tc>
          <w:tcPr>
            <w:tcW w:w="4919" w:type="dxa"/>
          </w:tcPr>
          <w:p w14:paraId="7A4CB24D" w14:textId="77777777" w:rsidR="001D57B6" w:rsidRPr="00310525" w:rsidRDefault="001D57B6" w:rsidP="00310525">
            <w:pPr>
              <w:jc w:val="both"/>
              <w:rPr>
                <w:rFonts w:asciiTheme="majorHAnsi" w:hAnsiTheme="majorHAnsi" w:cstheme="majorHAnsi"/>
                <w:sz w:val="24"/>
                <w:szCs w:val="24"/>
              </w:rPr>
            </w:pPr>
          </w:p>
        </w:tc>
        <w:tc>
          <w:tcPr>
            <w:tcW w:w="4920" w:type="dxa"/>
          </w:tcPr>
          <w:p w14:paraId="6B612350" w14:textId="77777777" w:rsidR="001D57B6" w:rsidRPr="00310525" w:rsidRDefault="001D57B6" w:rsidP="00310525">
            <w:pPr>
              <w:jc w:val="both"/>
              <w:rPr>
                <w:rFonts w:asciiTheme="majorHAnsi" w:hAnsiTheme="majorHAnsi" w:cstheme="majorHAnsi"/>
                <w:sz w:val="24"/>
                <w:szCs w:val="24"/>
              </w:rPr>
            </w:pPr>
          </w:p>
        </w:tc>
      </w:tr>
      <w:tr w:rsidR="001D57B6" w:rsidRPr="00310525" w14:paraId="5C4FC2B5" w14:textId="77777777" w:rsidTr="001D57B6">
        <w:tc>
          <w:tcPr>
            <w:tcW w:w="4919" w:type="dxa"/>
          </w:tcPr>
          <w:p w14:paraId="4B616B9F" w14:textId="77777777" w:rsidR="001D57B6" w:rsidRPr="00310525" w:rsidRDefault="001D57B6" w:rsidP="00310525">
            <w:pPr>
              <w:jc w:val="both"/>
              <w:rPr>
                <w:rFonts w:asciiTheme="majorHAnsi" w:hAnsiTheme="majorHAnsi" w:cstheme="majorHAnsi"/>
                <w:sz w:val="24"/>
                <w:szCs w:val="24"/>
              </w:rPr>
            </w:pPr>
          </w:p>
        </w:tc>
        <w:tc>
          <w:tcPr>
            <w:tcW w:w="4920" w:type="dxa"/>
          </w:tcPr>
          <w:p w14:paraId="736A9E81" w14:textId="77777777" w:rsidR="001D57B6" w:rsidRPr="00310525" w:rsidRDefault="001D57B6" w:rsidP="00310525">
            <w:pPr>
              <w:jc w:val="both"/>
              <w:rPr>
                <w:rFonts w:asciiTheme="majorHAnsi" w:hAnsiTheme="majorHAnsi" w:cstheme="majorHAnsi"/>
                <w:sz w:val="24"/>
                <w:szCs w:val="24"/>
              </w:rPr>
            </w:pPr>
          </w:p>
        </w:tc>
      </w:tr>
      <w:tr w:rsidR="001D57B6" w:rsidRPr="00310525" w14:paraId="27928982" w14:textId="77777777" w:rsidTr="001D57B6">
        <w:tc>
          <w:tcPr>
            <w:tcW w:w="4919" w:type="dxa"/>
          </w:tcPr>
          <w:p w14:paraId="7AED7FBA" w14:textId="77777777" w:rsidR="001D57B6" w:rsidRPr="00310525" w:rsidRDefault="001D57B6" w:rsidP="00310525">
            <w:pPr>
              <w:jc w:val="both"/>
              <w:rPr>
                <w:rFonts w:asciiTheme="majorHAnsi" w:hAnsiTheme="majorHAnsi" w:cstheme="majorHAnsi"/>
                <w:sz w:val="24"/>
                <w:szCs w:val="24"/>
              </w:rPr>
            </w:pPr>
          </w:p>
        </w:tc>
        <w:tc>
          <w:tcPr>
            <w:tcW w:w="4920" w:type="dxa"/>
          </w:tcPr>
          <w:p w14:paraId="044A0AF2" w14:textId="77777777" w:rsidR="001D57B6" w:rsidRPr="00310525" w:rsidRDefault="001D57B6" w:rsidP="00310525">
            <w:pPr>
              <w:jc w:val="both"/>
              <w:rPr>
                <w:rFonts w:asciiTheme="majorHAnsi" w:hAnsiTheme="majorHAnsi" w:cstheme="majorHAnsi"/>
                <w:sz w:val="24"/>
                <w:szCs w:val="24"/>
              </w:rPr>
            </w:pPr>
          </w:p>
        </w:tc>
      </w:tr>
      <w:tr w:rsidR="001D57B6" w:rsidRPr="00310525" w14:paraId="0619EF92" w14:textId="77777777" w:rsidTr="001D57B6">
        <w:tc>
          <w:tcPr>
            <w:tcW w:w="4919" w:type="dxa"/>
          </w:tcPr>
          <w:p w14:paraId="3BB1FE6B" w14:textId="77777777" w:rsidR="001D57B6" w:rsidRPr="00310525" w:rsidRDefault="001D57B6" w:rsidP="00310525">
            <w:pPr>
              <w:jc w:val="both"/>
              <w:rPr>
                <w:rFonts w:asciiTheme="majorHAnsi" w:hAnsiTheme="majorHAnsi" w:cstheme="majorHAnsi"/>
                <w:sz w:val="24"/>
                <w:szCs w:val="24"/>
              </w:rPr>
            </w:pPr>
          </w:p>
        </w:tc>
        <w:tc>
          <w:tcPr>
            <w:tcW w:w="4920" w:type="dxa"/>
          </w:tcPr>
          <w:p w14:paraId="367A1F92" w14:textId="77777777" w:rsidR="001D57B6" w:rsidRPr="00310525" w:rsidRDefault="001D57B6" w:rsidP="00310525">
            <w:pPr>
              <w:jc w:val="both"/>
              <w:rPr>
                <w:rFonts w:asciiTheme="majorHAnsi" w:hAnsiTheme="majorHAnsi" w:cstheme="majorHAnsi"/>
                <w:sz w:val="24"/>
                <w:szCs w:val="24"/>
              </w:rPr>
            </w:pPr>
          </w:p>
        </w:tc>
      </w:tr>
      <w:tr w:rsidR="001D57B6" w:rsidRPr="00310525" w14:paraId="198A2245" w14:textId="77777777" w:rsidTr="001D57B6">
        <w:tc>
          <w:tcPr>
            <w:tcW w:w="4919" w:type="dxa"/>
          </w:tcPr>
          <w:p w14:paraId="2C086B1D" w14:textId="77777777" w:rsidR="001D57B6" w:rsidRPr="00310525" w:rsidRDefault="001D57B6" w:rsidP="00310525">
            <w:pPr>
              <w:jc w:val="both"/>
              <w:rPr>
                <w:rFonts w:asciiTheme="majorHAnsi" w:hAnsiTheme="majorHAnsi" w:cstheme="majorHAnsi"/>
                <w:sz w:val="24"/>
                <w:szCs w:val="24"/>
              </w:rPr>
            </w:pPr>
          </w:p>
        </w:tc>
        <w:tc>
          <w:tcPr>
            <w:tcW w:w="4920" w:type="dxa"/>
          </w:tcPr>
          <w:p w14:paraId="5A01FE6B" w14:textId="77777777" w:rsidR="001D57B6" w:rsidRPr="00310525" w:rsidRDefault="001D57B6" w:rsidP="00310525">
            <w:pPr>
              <w:jc w:val="both"/>
              <w:rPr>
                <w:rFonts w:asciiTheme="majorHAnsi" w:hAnsiTheme="majorHAnsi" w:cstheme="majorHAnsi"/>
                <w:sz w:val="24"/>
                <w:szCs w:val="24"/>
              </w:rPr>
            </w:pPr>
          </w:p>
        </w:tc>
      </w:tr>
    </w:tbl>
    <w:p w14:paraId="63516AE9" w14:textId="77777777" w:rsidR="001D57B6" w:rsidRPr="00310525" w:rsidRDefault="001D57B6" w:rsidP="00310525">
      <w:pPr>
        <w:jc w:val="both"/>
        <w:rPr>
          <w:rFonts w:asciiTheme="majorHAnsi" w:hAnsiTheme="majorHAnsi" w:cstheme="majorHAnsi"/>
          <w:sz w:val="24"/>
          <w:szCs w:val="24"/>
        </w:rPr>
      </w:pPr>
    </w:p>
    <w:p w14:paraId="457F4F2D" w14:textId="2A4C299C" w:rsidR="00E43EF1" w:rsidRPr="00310525" w:rsidRDefault="00D431E7" w:rsidP="00310525">
      <w:pPr>
        <w:jc w:val="both"/>
        <w:rPr>
          <w:rFonts w:asciiTheme="majorHAnsi" w:hAnsiTheme="majorHAnsi" w:cstheme="majorHAnsi"/>
          <w:sz w:val="24"/>
          <w:szCs w:val="24"/>
        </w:rPr>
      </w:pPr>
      <w:r w:rsidRPr="00310525">
        <w:rPr>
          <w:rFonts w:asciiTheme="majorHAnsi" w:hAnsiTheme="majorHAnsi" w:cstheme="majorHAnsi"/>
          <w:sz w:val="24"/>
          <w:szCs w:val="24"/>
        </w:rPr>
        <w:t xml:space="preserve">(Please note that you will be required to submit a copy of </w:t>
      </w:r>
      <w:r w:rsidRPr="00310525">
        <w:rPr>
          <w:rFonts w:asciiTheme="majorHAnsi" w:hAnsiTheme="majorHAnsi" w:cstheme="majorHAnsi"/>
          <w:b/>
          <w:sz w:val="24"/>
          <w:szCs w:val="24"/>
        </w:rPr>
        <w:t>ALL</w:t>
      </w:r>
      <w:r w:rsidRPr="00310525">
        <w:rPr>
          <w:rFonts w:asciiTheme="majorHAnsi" w:hAnsiTheme="majorHAnsi" w:cstheme="majorHAnsi"/>
          <w:sz w:val="24"/>
          <w:szCs w:val="24"/>
        </w:rPr>
        <w:t xml:space="preserve"> your </w:t>
      </w:r>
      <w:r w:rsidR="00E33348">
        <w:rPr>
          <w:rFonts w:asciiTheme="majorHAnsi" w:hAnsiTheme="majorHAnsi" w:cstheme="majorHAnsi"/>
          <w:sz w:val="24"/>
          <w:szCs w:val="24"/>
        </w:rPr>
        <w:t xml:space="preserve">original </w:t>
      </w:r>
      <w:r w:rsidRPr="00310525">
        <w:rPr>
          <w:rFonts w:asciiTheme="majorHAnsi" w:hAnsiTheme="majorHAnsi" w:cstheme="majorHAnsi"/>
          <w:sz w:val="24"/>
          <w:szCs w:val="24"/>
        </w:rPr>
        <w:t>receipts for funds provided by MAN)</w:t>
      </w:r>
    </w:p>
    <w:sectPr w:rsidR="00E43EF1" w:rsidRPr="00310525" w:rsidSect="00A12B0E">
      <w:headerReference w:type="default" r:id="rId11"/>
      <w:pgSz w:w="11906" w:h="16838"/>
      <w:pgMar w:top="1350" w:right="707" w:bottom="993" w:left="135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74A4B" w14:textId="77777777" w:rsidR="008F26C0" w:rsidRDefault="008F26C0">
      <w:pPr>
        <w:spacing w:after="0" w:line="240" w:lineRule="auto"/>
      </w:pPr>
      <w:r>
        <w:separator/>
      </w:r>
    </w:p>
  </w:endnote>
  <w:endnote w:type="continuationSeparator" w:id="0">
    <w:p w14:paraId="30BC5151" w14:textId="77777777" w:rsidR="008F26C0" w:rsidRDefault="008F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doni MT">
    <w:altName w:val="Sitka Small"/>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AE9D9" w14:textId="77777777" w:rsidR="008F26C0" w:rsidRDefault="008F26C0">
      <w:pPr>
        <w:spacing w:after="0" w:line="240" w:lineRule="auto"/>
      </w:pPr>
      <w:r>
        <w:separator/>
      </w:r>
    </w:p>
  </w:footnote>
  <w:footnote w:type="continuationSeparator" w:id="0">
    <w:p w14:paraId="2964DBB4" w14:textId="77777777" w:rsidR="008F26C0" w:rsidRDefault="008F2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5222" w14:textId="77777777" w:rsidR="004D5133" w:rsidRPr="00BE0C61" w:rsidRDefault="004D5133" w:rsidP="004D5133">
    <w:pPr>
      <w:spacing w:after="0"/>
      <w:jc w:val="center"/>
      <w:rPr>
        <w:rFonts w:ascii="Bodoni MT" w:eastAsia="Times New Roman" w:hAnsi="Bodoni MT"/>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28B4"/>
    <w:multiLevelType w:val="hybridMultilevel"/>
    <w:tmpl w:val="91643C06"/>
    <w:lvl w:ilvl="0" w:tplc="97FE9AA6">
      <w:start w:val="1"/>
      <w:numFmt w:val="decimal"/>
      <w:lvlText w:val="%1."/>
      <w:lvlJc w:val="left"/>
      <w:pPr>
        <w:ind w:left="1571" w:hanging="360"/>
      </w:pPr>
      <w:rPr>
        <w:rFonts w:ascii="Arial" w:eastAsia="Times New Roman" w:hAnsi="Arial" w:cs="Arial" w:hint="default"/>
        <w:color w:val="333333"/>
        <w:sz w:val="18"/>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146648CF"/>
    <w:multiLevelType w:val="multilevel"/>
    <w:tmpl w:val="BC56D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1A2CAA"/>
    <w:multiLevelType w:val="hybridMultilevel"/>
    <w:tmpl w:val="6D421E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47884"/>
    <w:multiLevelType w:val="multilevel"/>
    <w:tmpl w:val="22DCC5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Garamond" w:hAnsi="Garamond" w:hint="default"/>
        <w:sz w:val="24"/>
      </w:rPr>
    </w:lvl>
    <w:lvl w:ilvl="2">
      <w:start w:val="1"/>
      <w:numFmt w:val="decimal"/>
      <w:isLgl/>
      <w:lvlText w:val="%1.%2.%3"/>
      <w:lvlJc w:val="left"/>
      <w:pPr>
        <w:ind w:left="720" w:hanging="720"/>
      </w:pPr>
      <w:rPr>
        <w:rFonts w:ascii="Calibri" w:hAnsi="Calibri" w:hint="default"/>
        <w:sz w:val="22"/>
      </w:rPr>
    </w:lvl>
    <w:lvl w:ilvl="3">
      <w:start w:val="1"/>
      <w:numFmt w:val="decimal"/>
      <w:isLgl/>
      <w:lvlText w:val="%1.%2.%3.%4"/>
      <w:lvlJc w:val="left"/>
      <w:pPr>
        <w:ind w:left="1080" w:hanging="1080"/>
      </w:pPr>
      <w:rPr>
        <w:rFonts w:ascii="Calibri" w:hAnsi="Calibri" w:hint="default"/>
        <w:sz w:val="22"/>
      </w:rPr>
    </w:lvl>
    <w:lvl w:ilvl="4">
      <w:start w:val="1"/>
      <w:numFmt w:val="decimal"/>
      <w:isLgl/>
      <w:lvlText w:val="%1.%2.%3.%4.%5"/>
      <w:lvlJc w:val="left"/>
      <w:pPr>
        <w:ind w:left="1080" w:hanging="1080"/>
      </w:pPr>
      <w:rPr>
        <w:rFonts w:ascii="Calibri" w:hAnsi="Calibri" w:hint="default"/>
        <w:sz w:val="22"/>
      </w:rPr>
    </w:lvl>
    <w:lvl w:ilvl="5">
      <w:start w:val="1"/>
      <w:numFmt w:val="decimal"/>
      <w:isLgl/>
      <w:lvlText w:val="%1.%2.%3.%4.%5.%6"/>
      <w:lvlJc w:val="left"/>
      <w:pPr>
        <w:ind w:left="1440" w:hanging="1440"/>
      </w:pPr>
      <w:rPr>
        <w:rFonts w:ascii="Calibri" w:hAnsi="Calibri" w:hint="default"/>
        <w:sz w:val="22"/>
      </w:rPr>
    </w:lvl>
    <w:lvl w:ilvl="6">
      <w:start w:val="1"/>
      <w:numFmt w:val="decimal"/>
      <w:isLgl/>
      <w:lvlText w:val="%1.%2.%3.%4.%5.%6.%7"/>
      <w:lvlJc w:val="left"/>
      <w:pPr>
        <w:ind w:left="1440" w:hanging="1440"/>
      </w:pPr>
      <w:rPr>
        <w:rFonts w:ascii="Calibri" w:hAnsi="Calibri" w:hint="default"/>
        <w:sz w:val="22"/>
      </w:rPr>
    </w:lvl>
    <w:lvl w:ilvl="7">
      <w:start w:val="1"/>
      <w:numFmt w:val="decimal"/>
      <w:isLgl/>
      <w:lvlText w:val="%1.%2.%3.%4.%5.%6.%7.%8"/>
      <w:lvlJc w:val="left"/>
      <w:pPr>
        <w:ind w:left="1800" w:hanging="1800"/>
      </w:pPr>
      <w:rPr>
        <w:rFonts w:ascii="Calibri" w:hAnsi="Calibri" w:hint="default"/>
        <w:sz w:val="22"/>
      </w:rPr>
    </w:lvl>
    <w:lvl w:ilvl="8">
      <w:start w:val="1"/>
      <w:numFmt w:val="decimal"/>
      <w:isLgl/>
      <w:lvlText w:val="%1.%2.%3.%4.%5.%6.%7.%8.%9"/>
      <w:lvlJc w:val="left"/>
      <w:pPr>
        <w:ind w:left="2160" w:hanging="2160"/>
      </w:pPr>
      <w:rPr>
        <w:rFonts w:ascii="Calibri" w:hAnsi="Calibri" w:hint="default"/>
        <w:sz w:val="22"/>
      </w:rPr>
    </w:lvl>
  </w:abstractNum>
  <w:abstractNum w:abstractNumId="4" w15:restartNumberingAfterBreak="0">
    <w:nsid w:val="27546C2E"/>
    <w:multiLevelType w:val="hybridMultilevel"/>
    <w:tmpl w:val="BE6A6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507E13"/>
    <w:multiLevelType w:val="hybridMultilevel"/>
    <w:tmpl w:val="61D0BE0E"/>
    <w:lvl w:ilvl="0" w:tplc="8940C95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6154C13"/>
    <w:multiLevelType w:val="multilevel"/>
    <w:tmpl w:val="869EE302"/>
    <w:lvl w:ilvl="0">
      <w:start w:val="6"/>
      <w:numFmt w:val="decimal"/>
      <w:lvlText w:val="%1"/>
      <w:lvlJc w:val="left"/>
      <w:pPr>
        <w:ind w:left="360" w:hanging="360"/>
      </w:pPr>
      <w:rPr>
        <w:rFonts w:ascii="Calibri" w:hAnsi="Calibri" w:hint="default"/>
        <w:sz w:val="22"/>
      </w:rPr>
    </w:lvl>
    <w:lvl w:ilvl="1">
      <w:start w:val="1"/>
      <w:numFmt w:val="decimal"/>
      <w:lvlText w:val="%1.%2"/>
      <w:lvlJc w:val="left"/>
      <w:pPr>
        <w:ind w:left="1440" w:hanging="720"/>
      </w:pPr>
      <w:rPr>
        <w:rFonts w:ascii="Calibri" w:hAnsi="Calibri" w:hint="default"/>
        <w:sz w:val="22"/>
      </w:rPr>
    </w:lvl>
    <w:lvl w:ilvl="2">
      <w:start w:val="1"/>
      <w:numFmt w:val="decimal"/>
      <w:lvlText w:val="%1.%2.%3"/>
      <w:lvlJc w:val="left"/>
      <w:pPr>
        <w:ind w:left="2160" w:hanging="720"/>
      </w:pPr>
      <w:rPr>
        <w:rFonts w:ascii="Calibri" w:hAnsi="Calibri" w:hint="default"/>
        <w:sz w:val="22"/>
      </w:rPr>
    </w:lvl>
    <w:lvl w:ilvl="3">
      <w:start w:val="1"/>
      <w:numFmt w:val="decimal"/>
      <w:lvlText w:val="%1.%2.%3.%4"/>
      <w:lvlJc w:val="left"/>
      <w:pPr>
        <w:ind w:left="3240" w:hanging="1080"/>
      </w:pPr>
      <w:rPr>
        <w:rFonts w:ascii="Calibri" w:hAnsi="Calibri" w:hint="default"/>
        <w:sz w:val="22"/>
      </w:rPr>
    </w:lvl>
    <w:lvl w:ilvl="4">
      <w:start w:val="1"/>
      <w:numFmt w:val="decimal"/>
      <w:lvlText w:val="%1.%2.%3.%4.%5"/>
      <w:lvlJc w:val="left"/>
      <w:pPr>
        <w:ind w:left="3960" w:hanging="1080"/>
      </w:pPr>
      <w:rPr>
        <w:rFonts w:ascii="Calibri" w:hAnsi="Calibri" w:hint="default"/>
        <w:sz w:val="22"/>
      </w:rPr>
    </w:lvl>
    <w:lvl w:ilvl="5">
      <w:start w:val="1"/>
      <w:numFmt w:val="decimal"/>
      <w:lvlText w:val="%1.%2.%3.%4.%5.%6"/>
      <w:lvlJc w:val="left"/>
      <w:pPr>
        <w:ind w:left="5040" w:hanging="1440"/>
      </w:pPr>
      <w:rPr>
        <w:rFonts w:ascii="Calibri" w:hAnsi="Calibri" w:hint="default"/>
        <w:sz w:val="22"/>
      </w:rPr>
    </w:lvl>
    <w:lvl w:ilvl="6">
      <w:start w:val="1"/>
      <w:numFmt w:val="decimal"/>
      <w:lvlText w:val="%1.%2.%3.%4.%5.%6.%7"/>
      <w:lvlJc w:val="left"/>
      <w:pPr>
        <w:ind w:left="5760" w:hanging="1440"/>
      </w:pPr>
      <w:rPr>
        <w:rFonts w:ascii="Calibri" w:hAnsi="Calibri" w:hint="default"/>
        <w:sz w:val="22"/>
      </w:rPr>
    </w:lvl>
    <w:lvl w:ilvl="7">
      <w:start w:val="1"/>
      <w:numFmt w:val="decimal"/>
      <w:lvlText w:val="%1.%2.%3.%4.%5.%6.%7.%8"/>
      <w:lvlJc w:val="left"/>
      <w:pPr>
        <w:ind w:left="6840" w:hanging="1800"/>
      </w:pPr>
      <w:rPr>
        <w:rFonts w:ascii="Calibri" w:hAnsi="Calibri" w:hint="default"/>
        <w:sz w:val="22"/>
      </w:rPr>
    </w:lvl>
    <w:lvl w:ilvl="8">
      <w:start w:val="1"/>
      <w:numFmt w:val="decimal"/>
      <w:lvlText w:val="%1.%2.%3.%4.%5.%6.%7.%8.%9"/>
      <w:lvlJc w:val="left"/>
      <w:pPr>
        <w:ind w:left="7920" w:hanging="2160"/>
      </w:pPr>
      <w:rPr>
        <w:rFonts w:ascii="Calibri" w:hAnsi="Calibri" w:hint="default"/>
        <w:sz w:val="22"/>
      </w:rPr>
    </w:lvl>
  </w:abstractNum>
  <w:abstractNum w:abstractNumId="7" w15:restartNumberingAfterBreak="0">
    <w:nsid w:val="5C341129"/>
    <w:multiLevelType w:val="hybridMultilevel"/>
    <w:tmpl w:val="D1BA6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A3"/>
    <w:rsid w:val="00040D58"/>
    <w:rsid w:val="000923A3"/>
    <w:rsid w:val="001A2361"/>
    <w:rsid w:val="001A3D11"/>
    <w:rsid w:val="001C4D8B"/>
    <w:rsid w:val="001C661C"/>
    <w:rsid w:val="001D57B6"/>
    <w:rsid w:val="001D5AC8"/>
    <w:rsid w:val="00252F2D"/>
    <w:rsid w:val="0027667A"/>
    <w:rsid w:val="003053B5"/>
    <w:rsid w:val="00307142"/>
    <w:rsid w:val="00310525"/>
    <w:rsid w:val="003B7B6F"/>
    <w:rsid w:val="003D23AE"/>
    <w:rsid w:val="004D5133"/>
    <w:rsid w:val="0050422E"/>
    <w:rsid w:val="005B6370"/>
    <w:rsid w:val="00692863"/>
    <w:rsid w:val="006A12ED"/>
    <w:rsid w:val="00732A00"/>
    <w:rsid w:val="007906B1"/>
    <w:rsid w:val="00791841"/>
    <w:rsid w:val="00821134"/>
    <w:rsid w:val="00862CC3"/>
    <w:rsid w:val="008B5F7B"/>
    <w:rsid w:val="008C703B"/>
    <w:rsid w:val="008F26C0"/>
    <w:rsid w:val="009030AD"/>
    <w:rsid w:val="009432D4"/>
    <w:rsid w:val="009C1956"/>
    <w:rsid w:val="009E319C"/>
    <w:rsid w:val="009E45C1"/>
    <w:rsid w:val="009E545B"/>
    <w:rsid w:val="00A12B0E"/>
    <w:rsid w:val="00A22086"/>
    <w:rsid w:val="00A827C5"/>
    <w:rsid w:val="00AF58B2"/>
    <w:rsid w:val="00B0222F"/>
    <w:rsid w:val="00B5294F"/>
    <w:rsid w:val="00B55580"/>
    <w:rsid w:val="00B6660B"/>
    <w:rsid w:val="00C32D0B"/>
    <w:rsid w:val="00CA1D97"/>
    <w:rsid w:val="00D24121"/>
    <w:rsid w:val="00D431E7"/>
    <w:rsid w:val="00D679AB"/>
    <w:rsid w:val="00D71471"/>
    <w:rsid w:val="00DF0F2A"/>
    <w:rsid w:val="00E33348"/>
    <w:rsid w:val="00E33DD8"/>
    <w:rsid w:val="00E43EF1"/>
    <w:rsid w:val="00E72810"/>
    <w:rsid w:val="00E824DE"/>
    <w:rsid w:val="00EC5093"/>
    <w:rsid w:val="00F164CB"/>
    <w:rsid w:val="00F37248"/>
    <w:rsid w:val="00FD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B3D6"/>
  <w15:chartTrackingRefBased/>
  <w15:docId w15:val="{E4A613D1-B602-4BCA-AE50-1F27DAB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A3"/>
    <w:rPr>
      <w:color w:val="0000FF"/>
      <w:u w:val="single"/>
    </w:rPr>
  </w:style>
  <w:style w:type="paragraph" w:styleId="ListParagraph">
    <w:name w:val="List Paragraph"/>
    <w:basedOn w:val="Normal"/>
    <w:uiPriority w:val="34"/>
    <w:qFormat/>
    <w:rsid w:val="000923A3"/>
    <w:pPr>
      <w:ind w:left="720"/>
      <w:contextualSpacing/>
    </w:pPr>
  </w:style>
  <w:style w:type="table" w:styleId="TableGrid">
    <w:name w:val="Table Grid"/>
    <w:basedOn w:val="TableNormal"/>
    <w:uiPriority w:val="39"/>
    <w:rsid w:val="00A2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4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94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ums.com.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useums@iway.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Naitsi</dc:creator>
  <cp:keywords/>
  <dc:description/>
  <cp:lastModifiedBy>Ndapewoshali Ashipala</cp:lastModifiedBy>
  <cp:revision>3</cp:revision>
  <cp:lastPrinted>2015-05-13T10:58:00Z</cp:lastPrinted>
  <dcterms:created xsi:type="dcterms:W3CDTF">2021-07-16T13:04:00Z</dcterms:created>
  <dcterms:modified xsi:type="dcterms:W3CDTF">2021-07-16T13:25:00Z</dcterms:modified>
</cp:coreProperties>
</file>